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before="176" w:line="240" w:lineRule="auto"/>
        <w:textAlignment w:val="center"/>
      </w:pPr>
      <w:r>
        <w:drawing>
          <wp:inline distT="0" distB="0" distL="114300" distR="114300">
            <wp:extent cx="6186170" cy="9160510"/>
            <wp:effectExtent l="0" t="0" r="5080"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rcRect r="978"/>
                    <a:stretch>
                      <a:fillRect/>
                    </a:stretch>
                  </pic:blipFill>
                  <pic:spPr>
                    <a:xfrm>
                      <a:off x="0" y="0"/>
                      <a:ext cx="6186170" cy="9160510"/>
                    </a:xfrm>
                    <a:prstGeom prst="rect">
                      <a:avLst/>
                    </a:prstGeom>
                    <a:noFill/>
                    <a:ln>
                      <a:noFill/>
                    </a:ln>
                  </pic:spPr>
                </pic:pic>
              </a:graphicData>
            </a:graphic>
          </wp:inline>
        </w:drawing>
      </w:r>
    </w:p>
    <w:p>
      <w:r>
        <w:br w:type="page"/>
      </w:r>
    </w:p>
    <w:sdt>
      <w:sdtPr>
        <w:rPr>
          <w:rFonts w:hint="eastAsia" w:ascii="黑体" w:hAnsi="黑体" w:eastAsia="黑体" w:cs="黑体"/>
          <w:b w:val="0"/>
          <w:bCs w:val="0"/>
          <w:kern w:val="2"/>
          <w:sz w:val="44"/>
          <w:szCs w:val="44"/>
          <w:lang w:val="en-US" w:eastAsia="zh-CN" w:bidi="ar-SA"/>
        </w:rPr>
        <w:id w:val="147464199"/>
        <w15:color w:val="DBDBDB"/>
        <w:docPartObj>
          <w:docPartGallery w:val="Table of Contents"/>
          <w:docPartUnique/>
        </w:docPartObj>
      </w:sdtPr>
      <w:sdtEndPr>
        <w:rPr>
          <w:rFonts w:hint="eastAsia" w:ascii="宋体" w:hAnsi="宋体" w:eastAsia="宋体" w:cs="宋体"/>
          <w:b w:val="0"/>
          <w:bCs w:val="0"/>
          <w:kern w:val="2"/>
          <w:sz w:val="28"/>
          <w:szCs w:val="28"/>
          <w:lang w:val="en-US" w:eastAsia="zh-CN" w:bidi="ar-SA"/>
        </w:rPr>
      </w:sdtEndPr>
      <w:sdtContent>
        <w:p>
          <w:pPr>
            <w:spacing w:before="0" w:beforeLines="0" w:after="0" w:afterLines="0" w:line="360" w:lineRule="auto"/>
            <w:ind w:left="0" w:leftChars="0" w:right="0" w:rightChars="0" w:firstLine="0" w:firstLineChars="0"/>
            <w:jc w:val="center"/>
            <w:rPr>
              <w:rFonts w:hint="eastAsia" w:ascii="黑体" w:hAnsi="黑体" w:eastAsia="黑体" w:cs="黑体"/>
              <w:b/>
              <w:bCs/>
              <w:sz w:val="44"/>
              <w:szCs w:val="44"/>
            </w:rPr>
          </w:pPr>
          <w:r>
            <w:rPr>
              <w:rFonts w:hint="eastAsia" w:ascii="黑体" w:hAnsi="黑体" w:eastAsia="黑体" w:cs="黑体"/>
              <w:b/>
              <w:bCs/>
              <w:sz w:val="44"/>
              <w:szCs w:val="44"/>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录</w:t>
          </w:r>
        </w:p>
        <w:p>
          <w:pPr>
            <w:pStyle w:val="11"/>
            <w:tabs>
              <w:tab w:val="right" w:leader="dot" w:pos="8304"/>
            </w:tabs>
            <w:jc w:val="center"/>
            <w:rPr>
              <w:rFonts w:hint="eastAsia" w:ascii="宋体" w:hAnsi="宋体" w:eastAsia="宋体" w:cs="宋体"/>
              <w:sz w:val="24"/>
              <w:szCs w:val="24"/>
            </w:rPr>
          </w:pPr>
          <w:r>
            <w:rPr>
              <w:rFonts w:hint="eastAsia" w:ascii="宋体" w:hAnsi="宋体" w:eastAsia="宋体" w:cs="宋体"/>
              <w:b w:val="0"/>
              <w:bCs w:val="0"/>
              <w:sz w:val="28"/>
              <w:szCs w:val="28"/>
              <w:lang w:val="en-US" w:eastAsia="zh-CN"/>
            </w:rPr>
            <w:fldChar w:fldCharType="begin"/>
          </w:r>
          <w:r>
            <w:rPr>
              <w:rFonts w:hint="eastAsia" w:ascii="宋体" w:hAnsi="宋体" w:eastAsia="宋体" w:cs="宋体"/>
              <w:b w:val="0"/>
              <w:bCs w:val="0"/>
              <w:sz w:val="28"/>
              <w:szCs w:val="28"/>
              <w:lang w:val="en-US" w:eastAsia="zh-CN"/>
            </w:rPr>
            <w:instrText xml:space="preserve">TOC \o "1-1" \h \u </w:instrText>
          </w:r>
          <w:r>
            <w:rPr>
              <w:rFonts w:hint="eastAsia" w:ascii="宋体" w:hAnsi="宋体" w:eastAsia="宋体" w:cs="宋体"/>
              <w:b w:val="0"/>
              <w:bCs w:val="0"/>
              <w:sz w:val="28"/>
              <w:szCs w:val="28"/>
              <w:lang w:val="en-US" w:eastAsia="zh-CN"/>
            </w:rPr>
            <w:fldChar w:fldCharType="separate"/>
          </w:r>
        </w:p>
        <w:p>
          <w:pPr>
            <w:pStyle w:val="11"/>
            <w:tabs>
              <w:tab w:val="right" w:leader="dot" w:pos="8304"/>
            </w:tabs>
            <w:spacing w:line="360" w:lineRule="auto"/>
            <w:jc w:val="center"/>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_Toc361506223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pacing w:val="0"/>
              <w:sz w:val="24"/>
              <w:szCs w:val="24"/>
              <w:lang w:val="en-US" w:eastAsia="zh-CN"/>
              <w14:textOutline w14:w="8712" w14:cap="flat" w14:cmpd="sng" w14:algn="ctr">
                <w14:solidFill>
                  <w14:srgbClr w14:val="000000"/>
                </w14:solidFill>
                <w14:prstDash w14:val="solid"/>
                <w14:miter w14:val="0"/>
              </w14:textOutline>
            </w:rPr>
            <w:t>学前教育</w:t>
          </w:r>
          <w:r>
            <w:rPr>
              <w:rFonts w:hint="eastAsia" w:ascii="宋体" w:hAnsi="宋体" w:eastAsia="宋体" w:cs="宋体"/>
              <w:spacing w:val="0"/>
              <w:sz w:val="24"/>
              <w:szCs w:val="24"/>
              <w14:textOutline w14:w="8712" w14:cap="flat" w14:cmpd="sng" w14:algn="ctr">
                <w14:solidFill>
                  <w14:srgbClr w14:val="000000"/>
                </w14:solidFill>
                <w14:prstDash w14:val="solid"/>
                <w14:miter w14:val="0"/>
              </w14:textOutline>
            </w:rPr>
            <w:t>专业专业人才培养方案</w:t>
          </w:r>
          <w:r>
            <w:rPr>
              <w:rFonts w:hint="eastAsia" w:ascii="宋体" w:hAnsi="宋体" w:eastAsia="宋体" w:cs="宋体"/>
              <w:sz w:val="24"/>
              <w:szCs w:val="24"/>
            </w:rPr>
            <w:tab/>
          </w:r>
          <w:r>
            <w:rPr>
              <w:rFonts w:hint="eastAsia" w:ascii="宋体" w:hAnsi="宋体" w:eastAsia="宋体" w:cs="宋体"/>
              <w:sz w:val="24"/>
              <w:szCs w:val="24"/>
              <w:lang w:val="en-US" w:eastAsia="zh-CN"/>
            </w:rPr>
            <w:t>1</w:t>
          </w:r>
          <w:r>
            <w:rPr>
              <w:rFonts w:hint="eastAsia" w:ascii="宋体" w:hAnsi="宋体" w:eastAsia="宋体" w:cs="宋体"/>
              <w:bCs w:val="0"/>
              <w:sz w:val="24"/>
              <w:szCs w:val="24"/>
              <w:lang w:val="en-US" w:eastAsia="zh-CN"/>
            </w:rPr>
            <w:fldChar w:fldCharType="end"/>
          </w:r>
        </w:p>
        <w:p>
          <w:pPr>
            <w:pStyle w:val="11"/>
            <w:tabs>
              <w:tab w:val="right" w:leader="dot" w:pos="8304"/>
            </w:tabs>
            <w:spacing w:line="360" w:lineRule="auto"/>
            <w:jc w:val="center"/>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_Toc226397457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一、专业名称及代码</w:t>
          </w:r>
          <w:r>
            <w:rPr>
              <w:rFonts w:hint="eastAsia" w:ascii="宋体" w:hAnsi="宋体" w:eastAsia="宋体" w:cs="宋体"/>
              <w:sz w:val="24"/>
              <w:szCs w:val="24"/>
            </w:rPr>
            <w:tab/>
          </w:r>
          <w:r>
            <w:rPr>
              <w:rFonts w:hint="eastAsia" w:ascii="宋体" w:hAnsi="宋体" w:eastAsia="宋体" w:cs="宋体"/>
              <w:sz w:val="24"/>
              <w:szCs w:val="24"/>
              <w:lang w:val="en-US" w:eastAsia="zh-CN"/>
            </w:rPr>
            <w:t>2</w:t>
          </w:r>
          <w:r>
            <w:rPr>
              <w:rFonts w:hint="eastAsia" w:ascii="宋体" w:hAnsi="宋体" w:eastAsia="宋体" w:cs="宋体"/>
              <w:bCs w:val="0"/>
              <w:sz w:val="24"/>
              <w:szCs w:val="24"/>
              <w:lang w:val="en-US" w:eastAsia="zh-CN"/>
            </w:rPr>
            <w:fldChar w:fldCharType="end"/>
          </w:r>
        </w:p>
        <w:p>
          <w:pPr>
            <w:pStyle w:val="11"/>
            <w:tabs>
              <w:tab w:val="right" w:leader="dot" w:pos="8304"/>
            </w:tabs>
            <w:spacing w:line="360" w:lineRule="auto"/>
            <w:jc w:val="center"/>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_Toc1868520962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二、入学要求及生源类型</w:t>
          </w:r>
          <w:r>
            <w:rPr>
              <w:rFonts w:hint="eastAsia" w:ascii="宋体" w:hAnsi="宋体" w:eastAsia="宋体" w:cs="宋体"/>
              <w:sz w:val="24"/>
              <w:szCs w:val="24"/>
            </w:rPr>
            <w:tab/>
          </w:r>
          <w:r>
            <w:rPr>
              <w:rFonts w:hint="eastAsia" w:ascii="宋体" w:hAnsi="宋体" w:eastAsia="宋体" w:cs="宋体"/>
              <w:sz w:val="24"/>
              <w:szCs w:val="24"/>
              <w:lang w:val="en-US" w:eastAsia="zh-CN"/>
            </w:rPr>
            <w:t>2</w:t>
          </w:r>
          <w:r>
            <w:rPr>
              <w:rFonts w:hint="eastAsia" w:ascii="宋体" w:hAnsi="宋体" w:eastAsia="宋体" w:cs="宋体"/>
              <w:bCs w:val="0"/>
              <w:sz w:val="24"/>
              <w:szCs w:val="24"/>
              <w:lang w:val="en-US" w:eastAsia="zh-CN"/>
            </w:rPr>
            <w:fldChar w:fldCharType="end"/>
          </w:r>
        </w:p>
        <w:p>
          <w:pPr>
            <w:pStyle w:val="11"/>
            <w:tabs>
              <w:tab w:val="right" w:leader="dot" w:pos="8304"/>
            </w:tabs>
            <w:spacing w:line="360" w:lineRule="auto"/>
            <w:jc w:val="center"/>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_Toc1578438253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三、修业年限与学历</w:t>
          </w:r>
          <w:r>
            <w:rPr>
              <w:rFonts w:hint="eastAsia" w:ascii="宋体" w:hAnsi="宋体" w:eastAsia="宋体" w:cs="宋体"/>
              <w:sz w:val="24"/>
              <w:szCs w:val="24"/>
            </w:rPr>
            <w:tab/>
          </w:r>
          <w:r>
            <w:rPr>
              <w:rFonts w:hint="eastAsia" w:ascii="宋体" w:hAnsi="宋体" w:eastAsia="宋体" w:cs="宋体"/>
              <w:sz w:val="24"/>
              <w:szCs w:val="24"/>
              <w:lang w:val="en-US" w:eastAsia="zh-CN"/>
            </w:rPr>
            <w:t>2</w:t>
          </w:r>
          <w:r>
            <w:rPr>
              <w:rFonts w:hint="eastAsia" w:ascii="宋体" w:hAnsi="宋体" w:eastAsia="宋体" w:cs="宋体"/>
              <w:bCs w:val="0"/>
              <w:sz w:val="24"/>
              <w:szCs w:val="24"/>
              <w:lang w:val="en-US" w:eastAsia="zh-CN"/>
            </w:rPr>
            <w:fldChar w:fldCharType="end"/>
          </w:r>
        </w:p>
        <w:p>
          <w:pPr>
            <w:pStyle w:val="11"/>
            <w:tabs>
              <w:tab w:val="right" w:leader="dot" w:pos="8304"/>
            </w:tabs>
            <w:spacing w:line="360" w:lineRule="auto"/>
            <w:jc w:val="center"/>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_Toc946226780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四、职业面向和职业能力要求</w:t>
          </w:r>
          <w:r>
            <w:rPr>
              <w:rFonts w:hint="eastAsia" w:ascii="宋体" w:hAnsi="宋体" w:eastAsia="宋体" w:cs="宋体"/>
              <w:sz w:val="24"/>
              <w:szCs w:val="24"/>
            </w:rPr>
            <w:tab/>
          </w:r>
          <w:r>
            <w:rPr>
              <w:rFonts w:hint="eastAsia" w:ascii="宋体" w:hAnsi="宋体" w:eastAsia="宋体" w:cs="宋体"/>
              <w:sz w:val="24"/>
              <w:szCs w:val="24"/>
              <w:lang w:val="en-US" w:eastAsia="zh-CN"/>
            </w:rPr>
            <w:t>2</w:t>
          </w:r>
          <w:r>
            <w:rPr>
              <w:rFonts w:hint="eastAsia" w:ascii="宋体" w:hAnsi="宋体" w:eastAsia="宋体" w:cs="宋体"/>
              <w:bCs w:val="0"/>
              <w:sz w:val="24"/>
              <w:szCs w:val="24"/>
              <w:lang w:val="en-US" w:eastAsia="zh-CN"/>
            </w:rPr>
            <w:fldChar w:fldCharType="end"/>
          </w:r>
        </w:p>
        <w:p>
          <w:pPr>
            <w:pStyle w:val="11"/>
            <w:tabs>
              <w:tab w:val="right" w:leader="dot" w:pos="8304"/>
            </w:tabs>
            <w:spacing w:line="360" w:lineRule="auto"/>
            <w:jc w:val="center"/>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_Toc1117085425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五、培养目标与培养规格</w:t>
          </w:r>
          <w:r>
            <w:rPr>
              <w:rFonts w:hint="eastAsia" w:ascii="宋体" w:hAnsi="宋体" w:eastAsia="宋体" w:cs="宋体"/>
              <w:sz w:val="24"/>
              <w:szCs w:val="24"/>
            </w:rPr>
            <w:tab/>
          </w:r>
          <w:r>
            <w:rPr>
              <w:rFonts w:hint="eastAsia" w:ascii="宋体" w:hAnsi="宋体" w:eastAsia="宋体" w:cs="宋体"/>
              <w:sz w:val="24"/>
              <w:szCs w:val="24"/>
              <w:lang w:val="en-US" w:eastAsia="zh-CN"/>
            </w:rPr>
            <w:t>7</w:t>
          </w:r>
          <w:r>
            <w:rPr>
              <w:rFonts w:hint="eastAsia" w:ascii="宋体" w:hAnsi="宋体" w:eastAsia="宋体" w:cs="宋体"/>
              <w:bCs w:val="0"/>
              <w:sz w:val="24"/>
              <w:szCs w:val="24"/>
              <w:lang w:val="en-US" w:eastAsia="zh-CN"/>
            </w:rPr>
            <w:fldChar w:fldCharType="end"/>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_Toc1552695901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六、</w:t>
          </w:r>
          <w:r>
            <w:rPr>
              <w:rFonts w:hint="eastAsia" w:ascii="宋体" w:hAnsi="宋体" w:eastAsia="宋体" w:cs="宋体"/>
              <w:sz w:val="24"/>
              <w:szCs w:val="24"/>
            </w:rPr>
            <w:t>毕业要求</w:t>
          </w:r>
          <w:r>
            <w:rPr>
              <w:rFonts w:hint="eastAsia" w:ascii="宋体" w:hAnsi="宋体" w:eastAsia="宋体" w:cs="宋体"/>
              <w:sz w:val="24"/>
              <w:szCs w:val="24"/>
            </w:rPr>
            <w:tab/>
          </w:r>
          <w:r>
            <w:rPr>
              <w:rFonts w:hint="eastAsia" w:ascii="宋体" w:hAnsi="宋体" w:eastAsia="宋体" w:cs="宋体"/>
              <w:sz w:val="24"/>
              <w:szCs w:val="24"/>
              <w:lang w:val="en-US" w:eastAsia="zh-CN"/>
            </w:rPr>
            <w:t>1</w:t>
          </w:r>
          <w:r>
            <w:rPr>
              <w:rFonts w:hint="eastAsia" w:ascii="宋体" w:hAnsi="宋体" w:eastAsia="宋体" w:cs="宋体"/>
              <w:bCs w:val="0"/>
              <w:sz w:val="24"/>
              <w:szCs w:val="24"/>
              <w:lang w:val="en-US" w:eastAsia="zh-CN"/>
            </w:rPr>
            <w:fldChar w:fldCharType="end"/>
          </w:r>
          <w:r>
            <w:rPr>
              <w:rFonts w:hint="eastAsia" w:ascii="宋体" w:hAnsi="宋体" w:eastAsia="宋体" w:cs="宋体"/>
              <w:bCs w:val="0"/>
              <w:sz w:val="24"/>
              <w:szCs w:val="24"/>
              <w:lang w:val="en-US" w:eastAsia="zh-CN"/>
            </w:rPr>
            <w:t>0</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_Toc2086213410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七、</w:t>
          </w:r>
          <w:r>
            <w:rPr>
              <w:rFonts w:hint="eastAsia" w:ascii="宋体" w:hAnsi="宋体" w:eastAsia="宋体" w:cs="宋体"/>
              <w:sz w:val="24"/>
              <w:szCs w:val="24"/>
            </w:rPr>
            <w:t>课程体系及教学进程总体安排</w:t>
          </w:r>
          <w:r>
            <w:rPr>
              <w:rFonts w:hint="eastAsia" w:ascii="宋体" w:hAnsi="宋体" w:eastAsia="宋体" w:cs="宋体"/>
              <w:sz w:val="24"/>
              <w:szCs w:val="24"/>
            </w:rPr>
            <w:tab/>
          </w:r>
          <w:r>
            <w:rPr>
              <w:rFonts w:hint="eastAsia" w:ascii="宋体" w:hAnsi="宋体" w:eastAsia="宋体" w:cs="宋体"/>
              <w:sz w:val="24"/>
              <w:szCs w:val="24"/>
              <w:lang w:val="en-US" w:eastAsia="zh-CN"/>
            </w:rPr>
            <w:t>1</w:t>
          </w:r>
          <w:r>
            <w:rPr>
              <w:rFonts w:hint="eastAsia" w:ascii="宋体" w:hAnsi="宋体" w:eastAsia="宋体" w:cs="宋体"/>
              <w:bCs w:val="0"/>
              <w:sz w:val="24"/>
              <w:szCs w:val="24"/>
              <w:lang w:val="en-US" w:eastAsia="zh-CN"/>
            </w:rPr>
            <w:fldChar w:fldCharType="end"/>
          </w:r>
          <w:r>
            <w:rPr>
              <w:rFonts w:hint="eastAsia" w:ascii="宋体" w:hAnsi="宋体" w:eastAsia="宋体" w:cs="宋体"/>
              <w:bCs w:val="0"/>
              <w:sz w:val="24"/>
              <w:szCs w:val="24"/>
              <w:lang w:val="en-US" w:eastAsia="zh-CN"/>
            </w:rPr>
            <w:t>5</w:t>
          </w:r>
        </w:p>
        <w:p>
          <w:pPr>
            <w:pStyle w:val="11"/>
            <w:tabs>
              <w:tab w:val="right" w:leader="dot" w:pos="8304"/>
            </w:tabs>
            <w:spacing w:line="360" w:lineRule="auto"/>
            <w:jc w:val="center"/>
            <w:rPr>
              <w:rFonts w:hint="eastAsia" w:ascii="宋体" w:hAnsi="宋体" w:eastAsia="宋体" w:cs="宋体"/>
              <w:bCs w:val="0"/>
              <w:sz w:val="24"/>
              <w:szCs w:val="24"/>
              <w:lang w:val="en-US" w:eastAsia="zh-CN"/>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_Toc1023277301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kern w:val="2"/>
              <w:sz w:val="24"/>
              <w:szCs w:val="24"/>
              <w:lang w:val="en-US" w:eastAsia="zh-CN"/>
            </w:rPr>
            <w:t>八、</w:t>
          </w:r>
          <w:r>
            <w:rPr>
              <w:rFonts w:hint="eastAsia" w:ascii="宋体" w:hAnsi="宋体" w:eastAsia="宋体" w:cs="宋体"/>
              <w:bCs w:val="0"/>
              <w:kern w:val="2"/>
              <w:sz w:val="24"/>
              <w:szCs w:val="24"/>
            </w:rPr>
            <w:t>主要课程内容</w:t>
          </w:r>
          <w:r>
            <w:rPr>
              <w:rFonts w:hint="eastAsia" w:ascii="宋体" w:hAnsi="宋体" w:eastAsia="宋体" w:cs="宋体"/>
              <w:sz w:val="24"/>
              <w:szCs w:val="24"/>
            </w:rPr>
            <w:tab/>
          </w:r>
          <w:r>
            <w:rPr>
              <w:rFonts w:hint="eastAsia" w:ascii="宋体" w:hAnsi="宋体" w:eastAsia="宋体" w:cs="宋体"/>
              <w:sz w:val="24"/>
              <w:szCs w:val="24"/>
              <w:lang w:val="en-US" w:eastAsia="zh-CN"/>
            </w:rPr>
            <w:t>3</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5</w:t>
          </w:r>
        </w:p>
        <w:p>
          <w:pPr>
            <w:pStyle w:val="11"/>
            <w:tabs>
              <w:tab w:val="right" w:leader="dot" w:pos="8304"/>
            </w:tabs>
            <w:spacing w:line="360" w:lineRule="auto"/>
            <w:jc w:val="center"/>
            <w:rPr>
              <w:rFonts w:hint="default" w:ascii="宋体" w:hAnsi="宋体" w:eastAsia="宋体" w:cs="宋体"/>
              <w:bCs w:val="0"/>
              <w:sz w:val="24"/>
              <w:szCs w:val="24"/>
              <w:lang w:val="en-US" w:eastAsia="zh-CN"/>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_Toc1172552731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九、</w:t>
          </w:r>
          <w:r>
            <w:rPr>
              <w:rFonts w:hint="eastAsia" w:ascii="宋体" w:hAnsi="宋体" w:cs="宋体"/>
              <w:sz w:val="24"/>
              <w:szCs w:val="24"/>
              <w:lang w:val="en-US" w:eastAsia="zh-CN"/>
            </w:rPr>
            <w:t>实施保障</w:t>
          </w:r>
          <w:r>
            <w:rPr>
              <w:rFonts w:hint="eastAsia" w:ascii="宋体" w:hAnsi="宋体" w:eastAsia="宋体" w:cs="宋体"/>
              <w:sz w:val="24"/>
              <w:szCs w:val="24"/>
            </w:rPr>
            <w:tab/>
          </w:r>
          <w:r>
            <w:rPr>
              <w:rFonts w:hint="eastAsia" w:ascii="宋体" w:hAnsi="宋体" w:cs="宋体"/>
              <w:sz w:val="24"/>
              <w:szCs w:val="24"/>
              <w:lang w:val="en-US" w:eastAsia="zh-CN"/>
            </w:rPr>
            <w:t>4</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5</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_Toc1172552731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十、</w:t>
          </w:r>
          <w:r>
            <w:rPr>
              <w:rFonts w:hint="eastAsia" w:ascii="宋体" w:hAnsi="宋体" w:eastAsia="宋体" w:cs="宋体"/>
              <w:sz w:val="24"/>
              <w:szCs w:val="24"/>
            </w:rPr>
            <w:t>校企合作联合培养计划</w:t>
          </w:r>
          <w:r>
            <w:rPr>
              <w:rFonts w:hint="eastAsia" w:ascii="宋体" w:hAnsi="宋体" w:eastAsia="宋体" w:cs="宋体"/>
              <w:sz w:val="24"/>
              <w:szCs w:val="24"/>
            </w:rPr>
            <w:tab/>
          </w:r>
          <w:r>
            <w:rPr>
              <w:rFonts w:hint="eastAsia" w:ascii="宋体" w:hAnsi="宋体" w:cs="宋体"/>
              <w:sz w:val="24"/>
              <w:szCs w:val="24"/>
              <w:lang w:val="en-US" w:eastAsia="zh-CN"/>
            </w:rPr>
            <w:t>5</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7</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_Toc1783805045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十一、</w:t>
          </w:r>
          <w:r>
            <w:rPr>
              <w:rFonts w:hint="eastAsia" w:ascii="宋体" w:hAnsi="宋体" w:eastAsia="宋体" w:cs="宋体"/>
              <w:sz w:val="24"/>
              <w:szCs w:val="24"/>
            </w:rPr>
            <w:t>继续学习和深造建议</w:t>
          </w:r>
          <w:r>
            <w:rPr>
              <w:rFonts w:hint="eastAsia" w:ascii="宋体" w:hAnsi="宋体" w:eastAsia="宋体" w:cs="宋体"/>
              <w:sz w:val="24"/>
              <w:szCs w:val="24"/>
            </w:rPr>
            <w:tab/>
          </w:r>
          <w:r>
            <w:rPr>
              <w:rFonts w:hint="eastAsia" w:ascii="宋体" w:hAnsi="宋体" w:cs="宋体"/>
              <w:sz w:val="24"/>
              <w:szCs w:val="24"/>
              <w:lang w:val="en-US" w:eastAsia="zh-CN"/>
            </w:rPr>
            <w:t>57</w:t>
          </w:r>
          <w:r>
            <w:rPr>
              <w:rFonts w:hint="eastAsia" w:ascii="宋体" w:hAnsi="宋体" w:eastAsia="宋体" w:cs="宋体"/>
              <w:bCs w:val="0"/>
              <w:sz w:val="24"/>
              <w:szCs w:val="24"/>
              <w:lang w:val="en-US" w:eastAsia="zh-CN"/>
            </w:rPr>
            <w:fldChar w:fldCharType="end"/>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_Toc1539679195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十二、</w:t>
          </w:r>
          <w:r>
            <w:rPr>
              <w:rFonts w:hint="eastAsia" w:ascii="宋体" w:hAnsi="宋体" w:eastAsia="宋体" w:cs="宋体"/>
              <w:sz w:val="24"/>
              <w:szCs w:val="24"/>
            </w:rPr>
            <w:t>方案编制说明</w:t>
          </w:r>
          <w:r>
            <w:rPr>
              <w:rFonts w:hint="eastAsia" w:ascii="宋体" w:hAnsi="宋体" w:eastAsia="宋体" w:cs="宋体"/>
              <w:sz w:val="24"/>
              <w:szCs w:val="24"/>
            </w:rPr>
            <w:tab/>
          </w:r>
          <w:r>
            <w:rPr>
              <w:rFonts w:hint="eastAsia" w:ascii="宋体" w:hAnsi="宋体" w:cs="宋体"/>
              <w:sz w:val="24"/>
              <w:szCs w:val="24"/>
              <w:lang w:val="en-US" w:eastAsia="zh-CN"/>
            </w:rPr>
            <w:t>57</w:t>
          </w:r>
          <w:r>
            <w:rPr>
              <w:rFonts w:hint="eastAsia" w:ascii="宋体" w:hAnsi="宋体" w:eastAsia="宋体" w:cs="宋体"/>
              <w:bCs w:val="0"/>
              <w:sz w:val="24"/>
              <w:szCs w:val="24"/>
              <w:lang w:val="en-US" w:eastAsia="zh-CN"/>
            </w:rPr>
            <w:fldChar w:fldCharType="end"/>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_Toc210284015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pacing w:val="-4"/>
              <w:sz w:val="24"/>
              <w:szCs w:val="24"/>
              <w:lang w:val="en-US" w:eastAsia="zh-CN"/>
              <w14:textOutline w14:w="8712" w14:cap="flat" w14:cmpd="sng" w14:algn="ctr">
                <w14:solidFill>
                  <w14:srgbClr w14:val="000000"/>
                </w14:solidFill>
                <w14:prstDash w14:val="solid"/>
                <w14:miter w14:val="0"/>
              </w14:textOutline>
            </w:rPr>
            <w:t>书画艺术</w:t>
          </w:r>
          <w:r>
            <w:rPr>
              <w:rFonts w:hint="eastAsia" w:ascii="宋体" w:hAnsi="宋体" w:eastAsia="宋体" w:cs="宋体"/>
              <w:spacing w:val="-4"/>
              <w:sz w:val="24"/>
              <w:szCs w:val="24"/>
              <w14:textOutline w14:w="8712" w14:cap="flat" w14:cmpd="sng" w14:algn="ctr">
                <w14:solidFill>
                  <w14:srgbClr w14:val="000000"/>
                </w14:solidFill>
                <w14:prstDash w14:val="solid"/>
                <w14:miter w14:val="0"/>
              </w14:textOutline>
            </w:rPr>
            <w:t>专业</w:t>
          </w:r>
          <w:r>
            <w:rPr>
              <w:rFonts w:hint="eastAsia" w:ascii="宋体" w:hAnsi="宋体" w:eastAsia="宋体" w:cs="宋体"/>
              <w:spacing w:val="-22"/>
              <w:sz w:val="24"/>
              <w:szCs w:val="24"/>
              <w14:textOutline w14:w="8712" w14:cap="flat" w14:cmpd="sng" w14:algn="ctr">
                <w14:solidFill>
                  <w14:srgbClr w14:val="000000"/>
                </w14:solidFill>
                <w14:prstDash w14:val="solid"/>
                <w14:miter w14:val="0"/>
              </w14:textOutline>
            </w:rPr>
            <w:t>人才培养方案</w:t>
          </w:r>
          <w:r>
            <w:rPr>
              <w:rFonts w:hint="eastAsia" w:ascii="宋体" w:hAnsi="宋体" w:eastAsia="宋体" w:cs="宋体"/>
              <w:sz w:val="24"/>
              <w:szCs w:val="24"/>
            </w:rPr>
            <w:tab/>
          </w:r>
          <w:r>
            <w:rPr>
              <w:rFonts w:hint="eastAsia" w:ascii="宋体" w:hAnsi="宋体" w:cs="宋体"/>
              <w:sz w:val="24"/>
              <w:szCs w:val="24"/>
              <w:lang w:val="en-US" w:eastAsia="zh-CN"/>
            </w:rPr>
            <w:t>59</w:t>
          </w:r>
          <w:r>
            <w:rPr>
              <w:rFonts w:hint="eastAsia" w:ascii="宋体" w:hAnsi="宋体" w:eastAsia="宋体" w:cs="宋体"/>
              <w:bCs w:val="0"/>
              <w:sz w:val="24"/>
              <w:szCs w:val="24"/>
              <w:lang w:val="en-US" w:eastAsia="zh-CN"/>
            </w:rPr>
            <w:fldChar w:fldCharType="end"/>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_Toc1632840790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一、专业名称及代码</w:t>
          </w:r>
          <w:r>
            <w:rPr>
              <w:rFonts w:hint="eastAsia" w:ascii="宋体" w:hAnsi="宋体" w:eastAsia="宋体" w:cs="宋体"/>
              <w:sz w:val="24"/>
              <w:szCs w:val="24"/>
            </w:rPr>
            <w:tab/>
          </w:r>
          <w:r>
            <w:rPr>
              <w:rFonts w:hint="eastAsia" w:ascii="宋体" w:hAnsi="宋体" w:eastAsia="宋体" w:cs="宋体"/>
              <w:sz w:val="24"/>
              <w:szCs w:val="24"/>
              <w:lang w:val="en-US" w:eastAsia="zh-CN"/>
            </w:rPr>
            <w:t>6</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0</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_Toc461632517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二、入学要求及生源类型</w:t>
          </w:r>
          <w:r>
            <w:rPr>
              <w:rFonts w:hint="eastAsia" w:ascii="宋体" w:hAnsi="宋体" w:eastAsia="宋体" w:cs="宋体"/>
              <w:sz w:val="24"/>
              <w:szCs w:val="24"/>
            </w:rPr>
            <w:tab/>
          </w:r>
          <w:r>
            <w:rPr>
              <w:rFonts w:hint="eastAsia" w:ascii="宋体" w:hAnsi="宋体" w:eastAsia="宋体" w:cs="宋体"/>
              <w:sz w:val="24"/>
              <w:szCs w:val="24"/>
              <w:lang w:val="en-US" w:eastAsia="zh-CN"/>
            </w:rPr>
            <w:t>6</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0</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_Toc1946780255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三、修业年限与学历</w:t>
          </w:r>
          <w:r>
            <w:rPr>
              <w:rFonts w:hint="eastAsia" w:ascii="宋体" w:hAnsi="宋体" w:eastAsia="宋体" w:cs="宋体"/>
              <w:sz w:val="24"/>
              <w:szCs w:val="24"/>
            </w:rPr>
            <w:tab/>
          </w:r>
          <w:r>
            <w:rPr>
              <w:rFonts w:hint="eastAsia" w:ascii="宋体" w:hAnsi="宋体" w:eastAsia="宋体" w:cs="宋体"/>
              <w:sz w:val="24"/>
              <w:szCs w:val="24"/>
              <w:lang w:val="en-US" w:eastAsia="zh-CN"/>
            </w:rPr>
            <w:t>6</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0</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_Toc474900093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四、职业面向和职业能力要求</w:t>
          </w:r>
          <w:r>
            <w:rPr>
              <w:rFonts w:hint="eastAsia" w:ascii="宋体" w:hAnsi="宋体" w:eastAsia="宋体" w:cs="宋体"/>
              <w:sz w:val="24"/>
              <w:szCs w:val="24"/>
            </w:rPr>
            <w:tab/>
          </w:r>
          <w:r>
            <w:rPr>
              <w:rFonts w:hint="eastAsia" w:ascii="宋体" w:hAnsi="宋体" w:eastAsia="宋体" w:cs="宋体"/>
              <w:sz w:val="24"/>
              <w:szCs w:val="24"/>
              <w:lang w:val="en-US" w:eastAsia="zh-CN"/>
            </w:rPr>
            <w:t>6</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0</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_Toc1596630799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五、培养目标与培养规格</w:t>
          </w:r>
          <w:r>
            <w:rPr>
              <w:rFonts w:hint="eastAsia" w:ascii="宋体" w:hAnsi="宋体" w:eastAsia="宋体" w:cs="宋体"/>
              <w:sz w:val="24"/>
              <w:szCs w:val="24"/>
            </w:rPr>
            <w:tab/>
          </w:r>
          <w:r>
            <w:rPr>
              <w:rFonts w:hint="eastAsia" w:ascii="宋体" w:hAnsi="宋体" w:eastAsia="宋体" w:cs="宋体"/>
              <w:sz w:val="24"/>
              <w:szCs w:val="24"/>
              <w:lang w:val="en-US" w:eastAsia="zh-CN"/>
            </w:rPr>
            <w:t>6</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1</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_Toc1765669528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六、毕业要求</w:t>
          </w:r>
          <w:r>
            <w:rPr>
              <w:rFonts w:hint="eastAsia" w:ascii="宋体" w:hAnsi="宋体" w:eastAsia="宋体" w:cs="宋体"/>
              <w:sz w:val="24"/>
              <w:szCs w:val="24"/>
            </w:rPr>
            <w:tab/>
          </w:r>
          <w:r>
            <w:rPr>
              <w:rFonts w:hint="eastAsia" w:ascii="宋体" w:hAnsi="宋体" w:eastAsia="宋体" w:cs="宋体"/>
              <w:sz w:val="24"/>
              <w:szCs w:val="24"/>
              <w:lang w:val="en-US" w:eastAsia="zh-CN"/>
            </w:rPr>
            <w:t>6</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2</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_Toc1678722850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七、课程体系及教学进程总体安排</w:t>
          </w:r>
          <w:r>
            <w:rPr>
              <w:rFonts w:hint="eastAsia" w:ascii="宋体" w:hAnsi="宋体" w:eastAsia="宋体" w:cs="宋体"/>
              <w:sz w:val="24"/>
              <w:szCs w:val="24"/>
            </w:rPr>
            <w:tab/>
          </w:r>
          <w:r>
            <w:rPr>
              <w:rFonts w:hint="eastAsia" w:ascii="宋体" w:hAnsi="宋体" w:eastAsia="宋体" w:cs="宋体"/>
              <w:sz w:val="24"/>
              <w:szCs w:val="24"/>
              <w:lang w:val="en-US" w:eastAsia="zh-CN"/>
            </w:rPr>
            <w:t>6</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4</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_Toc654785664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八、主要课程内容</w:t>
          </w:r>
          <w:r>
            <w:rPr>
              <w:rFonts w:hint="eastAsia" w:ascii="宋体" w:hAnsi="宋体" w:eastAsia="宋体" w:cs="宋体"/>
              <w:sz w:val="24"/>
              <w:szCs w:val="24"/>
            </w:rPr>
            <w:tab/>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75</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_Toc1276447620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九、实施保障</w:t>
          </w:r>
          <w:r>
            <w:rPr>
              <w:rFonts w:hint="eastAsia" w:ascii="宋体" w:hAnsi="宋体" w:eastAsia="宋体" w:cs="宋体"/>
              <w:sz w:val="24"/>
              <w:szCs w:val="24"/>
            </w:rPr>
            <w:tab/>
          </w:r>
          <w:r>
            <w:rPr>
              <w:rFonts w:hint="eastAsia" w:ascii="宋体" w:hAnsi="宋体" w:eastAsia="宋体" w:cs="宋体"/>
              <w:sz w:val="24"/>
              <w:szCs w:val="24"/>
              <w:lang w:val="en-US" w:eastAsia="zh-CN"/>
            </w:rPr>
            <w:t>8</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0</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_Toc2040999457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十、校企合作联合培养计划</w:t>
          </w:r>
          <w:r>
            <w:rPr>
              <w:rFonts w:hint="eastAsia" w:ascii="宋体" w:hAnsi="宋体" w:eastAsia="宋体" w:cs="宋体"/>
              <w:sz w:val="24"/>
              <w:szCs w:val="24"/>
            </w:rPr>
            <w:tab/>
          </w:r>
          <w:r>
            <w:rPr>
              <w:rFonts w:hint="eastAsia" w:ascii="宋体" w:hAnsi="宋体" w:eastAsia="宋体" w:cs="宋体"/>
              <w:sz w:val="24"/>
              <w:szCs w:val="24"/>
              <w:lang w:val="en-US" w:eastAsia="zh-CN"/>
            </w:rPr>
            <w:t>8</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2</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_Toc1321580268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十一、继续学习和深造建议</w:t>
          </w:r>
          <w:r>
            <w:rPr>
              <w:rFonts w:hint="eastAsia" w:ascii="宋体" w:hAnsi="宋体" w:eastAsia="宋体" w:cs="宋体"/>
              <w:sz w:val="24"/>
              <w:szCs w:val="24"/>
            </w:rPr>
            <w:tab/>
          </w:r>
          <w:r>
            <w:rPr>
              <w:rFonts w:hint="eastAsia" w:ascii="宋体" w:hAnsi="宋体" w:eastAsia="宋体" w:cs="宋体"/>
              <w:sz w:val="24"/>
              <w:szCs w:val="24"/>
              <w:lang w:val="en-US" w:eastAsia="zh-CN"/>
            </w:rPr>
            <w:t>8</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2</w:t>
          </w:r>
        </w:p>
        <w:p>
          <w:pPr>
            <w:pStyle w:val="11"/>
            <w:tabs>
              <w:tab w:val="right" w:leader="dot" w:pos="8304"/>
            </w:tabs>
            <w:spacing w:line="360" w:lineRule="auto"/>
            <w:jc w:val="center"/>
            <w:rPr>
              <w:rFonts w:hint="default" w:ascii="宋体" w:hAnsi="宋体" w:eastAsia="宋体" w:cs="宋体"/>
              <w:sz w:val="24"/>
              <w:szCs w:val="24"/>
              <w:lang w:val="en-US"/>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_Toc376203355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rPr>
            <w:t>十二、方案编制说明</w:t>
          </w:r>
          <w:r>
            <w:rPr>
              <w:rFonts w:hint="eastAsia" w:ascii="宋体" w:hAnsi="宋体" w:eastAsia="宋体" w:cs="宋体"/>
              <w:sz w:val="24"/>
              <w:szCs w:val="24"/>
            </w:rPr>
            <w:tab/>
          </w:r>
          <w:r>
            <w:rPr>
              <w:rFonts w:hint="eastAsia" w:ascii="宋体" w:hAnsi="宋体" w:eastAsia="宋体" w:cs="宋体"/>
              <w:sz w:val="24"/>
              <w:szCs w:val="24"/>
              <w:lang w:val="en-US" w:eastAsia="zh-CN"/>
            </w:rPr>
            <w:t>8</w:t>
          </w:r>
          <w:r>
            <w:rPr>
              <w:rFonts w:hint="eastAsia" w:ascii="宋体" w:hAnsi="宋体" w:eastAsia="宋体" w:cs="宋体"/>
              <w:bCs w:val="0"/>
              <w:sz w:val="24"/>
              <w:szCs w:val="24"/>
              <w:lang w:val="en-US" w:eastAsia="zh-CN"/>
            </w:rPr>
            <w:fldChar w:fldCharType="end"/>
          </w:r>
          <w:r>
            <w:rPr>
              <w:rFonts w:hint="eastAsia" w:ascii="宋体" w:hAnsi="宋体" w:cs="宋体"/>
              <w:bCs w:val="0"/>
              <w:sz w:val="24"/>
              <w:szCs w:val="24"/>
              <w:lang w:val="en-US" w:eastAsia="zh-CN"/>
            </w:rPr>
            <w:t>2</w:t>
          </w:r>
        </w:p>
        <w:p>
          <w:pPr>
            <w:pStyle w:val="11"/>
            <w:tabs>
              <w:tab w:val="right" w:leader="dot" w:pos="8304"/>
            </w:tabs>
            <w:spacing w:line="360" w:lineRule="auto"/>
            <w:jc w:val="center"/>
          </w:pPr>
        </w:p>
        <w:p>
          <w:pPr>
            <w:spacing w:before="176" w:line="838" w:lineRule="exact"/>
            <w:jc w:val="center"/>
            <w:textAlignment w:val="center"/>
            <w:rPr>
              <w:rFonts w:hint="eastAsia" w:ascii="宋体" w:hAnsi="宋体" w:eastAsia="宋体" w:cs="宋体"/>
              <w:b w:val="0"/>
              <w:bCs w:val="0"/>
              <w:kern w:val="2"/>
              <w:sz w:val="28"/>
              <w:szCs w:val="28"/>
              <w:lang w:val="en-US" w:eastAsia="zh-CN" w:bidi="ar-SA"/>
            </w:rPr>
          </w:pPr>
          <w:r>
            <w:rPr>
              <w:rFonts w:hint="eastAsia" w:ascii="宋体" w:hAnsi="宋体" w:eastAsia="宋体" w:cs="宋体"/>
              <w:bCs w:val="0"/>
              <w:szCs w:val="28"/>
              <w:lang w:val="en-US" w:eastAsia="zh-CN"/>
            </w:rPr>
            <w:fldChar w:fldCharType="end"/>
          </w:r>
        </w:p>
      </w:sdtContent>
    </w:sdt>
    <w:p>
      <w:pPr>
        <w:spacing w:before="176" w:line="838" w:lineRule="exact"/>
        <w:textAlignment w:val="center"/>
        <w:rPr>
          <w:rFonts w:hint="eastAsia" w:ascii="宋体" w:hAnsi="宋体" w:eastAsia="宋体" w:cs="宋体"/>
          <w:b w:val="0"/>
          <w:bCs w:val="0"/>
          <w:kern w:val="2"/>
          <w:sz w:val="28"/>
          <w:szCs w:val="28"/>
          <w:lang w:val="en-US" w:eastAsia="zh-CN" w:bidi="ar-SA"/>
        </w:rPr>
        <w:sectPr>
          <w:pgSz w:w="11906" w:h="16838"/>
          <w:pgMar w:top="850" w:right="1134" w:bottom="850" w:left="1417" w:header="851" w:footer="992" w:gutter="0"/>
          <w:cols w:space="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76" w:line="240" w:lineRule="auto"/>
        <w:textAlignment w:val="center"/>
        <w:rPr>
          <w:rFonts w:hint="eastAsia" w:ascii="宋体" w:hAnsi="宋体" w:eastAsia="宋体" w:cs="宋体"/>
          <w:b w:val="0"/>
          <w:bCs w:val="0"/>
          <w:kern w:val="2"/>
          <w:sz w:val="28"/>
          <w:szCs w:val="28"/>
          <w:lang w:val="en-US" w:eastAsia="zh-CN" w:bidi="ar-SA"/>
        </w:rPr>
      </w:pPr>
      <w:r>
        <w:drawing>
          <wp:inline distT="0" distB="0" distL="114300" distR="114300">
            <wp:extent cx="5859780" cy="940689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rcRect l="651" r="864" b="7685"/>
                    <a:stretch>
                      <a:fillRect/>
                    </a:stretch>
                  </pic:blipFill>
                  <pic:spPr>
                    <a:xfrm>
                      <a:off x="0" y="0"/>
                      <a:ext cx="5859780" cy="9406890"/>
                    </a:xfrm>
                    <a:prstGeom prst="rect">
                      <a:avLst/>
                    </a:prstGeom>
                    <a:noFill/>
                    <a:ln>
                      <a:noFill/>
                    </a:ln>
                  </pic:spPr>
                </pic:pic>
              </a:graphicData>
            </a:graphic>
          </wp:inline>
        </w:drawing>
      </w:r>
    </w:p>
    <w:p>
      <w:pPr>
        <w:jc w:val="center"/>
      </w:pPr>
    </w:p>
    <w:p>
      <w:pPr>
        <w:ind w:leftChars="0" w:right="0" w:rightChars="0"/>
        <w:jc w:val="center"/>
        <w:rPr>
          <w:rFonts w:hint="eastAsia" w:ascii="黑体" w:hAnsi="宋体" w:eastAsia="黑体" w:cs="黑体"/>
          <w:kern w:val="2"/>
          <w:sz w:val="36"/>
          <w:szCs w:val="36"/>
        </w:rPr>
      </w:pPr>
      <w:r>
        <w:rPr>
          <w:rFonts w:hint="eastAsia" w:ascii="黑体" w:hAnsi="宋体" w:eastAsia="黑体" w:cs="黑体"/>
          <w:kern w:val="2"/>
          <w:sz w:val="36"/>
          <w:szCs w:val="36"/>
        </w:rPr>
        <w:t>学前教育人才培养方案</w:t>
      </w:r>
    </w:p>
    <w:p>
      <w:pPr>
        <w:keepNext w:val="0"/>
        <w:keepLines w:val="0"/>
        <w:widowControl w:val="0"/>
        <w:numPr>
          <w:ilvl w:val="0"/>
          <w:numId w:val="1"/>
        </w:numPr>
        <w:suppressLineNumbers w:val="0"/>
        <w:autoSpaceDE w:val="0"/>
        <w:autoSpaceDN/>
        <w:spacing w:before="157" w:beforeLines="50" w:beforeAutospacing="0" w:line="360" w:lineRule="auto"/>
        <w:ind w:left="0" w:firstLine="562" w:firstLineChars="200"/>
        <w:jc w:val="both"/>
        <w:outlineLvl w:val="0"/>
        <w:rPr>
          <w:rFonts w:hint="eastAsia" w:ascii="宋体" w:hAnsi="宋体" w:eastAsia="宋体" w:cs="宋体"/>
          <w:b/>
          <w:bCs/>
          <w:kern w:val="2"/>
          <w:sz w:val="28"/>
          <w:szCs w:val="28"/>
        </w:rPr>
      </w:pPr>
      <w:r>
        <w:rPr>
          <w:rFonts w:hint="eastAsia" w:ascii="宋体" w:hAnsi="宋体" w:eastAsia="宋体" w:cs="宋体"/>
          <w:b/>
          <w:bCs/>
          <w:kern w:val="2"/>
          <w:sz w:val="28"/>
          <w:szCs w:val="28"/>
        </w:rPr>
        <w:t>专业名称及代码</w:t>
      </w:r>
    </w:p>
    <w:p>
      <w:pPr>
        <w:keepNext w:val="0"/>
        <w:keepLines w:val="0"/>
        <w:widowControl w:val="0"/>
        <w:suppressLineNumbers w:val="0"/>
        <w:autoSpaceDE w:val="0"/>
        <w:autoSpaceDN/>
        <w:spacing w:before="0" w:beforeAutospacing="0" w:line="360" w:lineRule="auto"/>
        <w:ind w:left="0" w:firstLine="480" w:firstLineChars="200"/>
        <w:rPr>
          <w:rFonts w:hint="eastAsia" w:ascii="Calibri" w:hAnsi="Calibri" w:eastAsia="宋体" w:cs="Times New Roman"/>
          <w:kern w:val="2"/>
          <w:sz w:val="21"/>
          <w:szCs w:val="21"/>
          <w:lang w:eastAsia="zh-CN"/>
        </w:rPr>
      </w:pPr>
      <w:r>
        <w:rPr>
          <w:rFonts w:hint="eastAsia" w:ascii="宋体" w:hAnsi="宋体" w:eastAsia="宋体" w:cs="宋体"/>
          <w:kern w:val="2"/>
          <w:sz w:val="24"/>
          <w:szCs w:val="24"/>
        </w:rPr>
        <w:t>专业名称：学前教育</w:t>
      </w:r>
    </w:p>
    <w:p>
      <w:pPr>
        <w:keepNext w:val="0"/>
        <w:keepLines w:val="0"/>
        <w:widowControl w:val="0"/>
        <w:suppressLineNumbers w:val="0"/>
        <w:autoSpaceDE w:val="0"/>
        <w:autoSpaceDN/>
        <w:spacing w:before="0" w:beforeAutospacing="0" w:line="360" w:lineRule="auto"/>
        <w:ind w:left="0" w:firstLine="480" w:firstLineChars="200"/>
        <w:rPr>
          <w:rFonts w:hint="eastAsia" w:ascii="Calibri" w:hAnsi="Calibri" w:eastAsia="宋体" w:cs="Times New Roman"/>
          <w:kern w:val="2"/>
          <w:sz w:val="21"/>
          <w:szCs w:val="21"/>
          <w:lang w:eastAsia="zh-CN"/>
        </w:rPr>
      </w:pPr>
      <w:r>
        <w:rPr>
          <w:rFonts w:hint="eastAsia" w:ascii="宋体" w:hAnsi="宋体" w:eastAsia="宋体" w:cs="宋体"/>
          <w:kern w:val="2"/>
          <w:sz w:val="24"/>
          <w:szCs w:val="24"/>
        </w:rPr>
        <w:t>专业代码：570102K</w:t>
      </w:r>
    </w:p>
    <w:p>
      <w:pPr>
        <w:keepNext w:val="0"/>
        <w:keepLines w:val="0"/>
        <w:widowControl w:val="0"/>
        <w:suppressLineNumbers w:val="0"/>
        <w:autoSpaceDE w:val="0"/>
        <w:autoSpaceDN/>
        <w:spacing w:before="0" w:beforeAutospacing="0" w:line="360" w:lineRule="auto"/>
        <w:ind w:left="0" w:firstLine="480" w:firstLineChars="200"/>
        <w:rPr>
          <w:rFonts w:hint="eastAsia" w:ascii="Calibri" w:hAnsi="Calibri" w:eastAsia="宋体" w:cs="Times New Roman"/>
          <w:kern w:val="2"/>
          <w:sz w:val="21"/>
          <w:szCs w:val="21"/>
          <w:lang w:eastAsia="zh-CN"/>
        </w:rPr>
      </w:pPr>
      <w:r>
        <w:rPr>
          <w:rFonts w:hint="eastAsia" w:ascii="宋体" w:hAnsi="宋体" w:eastAsia="宋体" w:cs="宋体"/>
          <w:kern w:val="2"/>
          <w:sz w:val="24"/>
          <w:szCs w:val="24"/>
        </w:rPr>
        <w:t>所属专业类（代码）：教育类（5701）</w:t>
      </w:r>
    </w:p>
    <w:p>
      <w:pPr>
        <w:keepNext w:val="0"/>
        <w:keepLines w:val="0"/>
        <w:widowControl w:val="0"/>
        <w:suppressLineNumbers w:val="0"/>
        <w:autoSpaceDE w:val="0"/>
        <w:autoSpaceDN/>
        <w:spacing w:before="0" w:beforeAutospacing="0" w:line="360" w:lineRule="auto"/>
        <w:ind w:left="0" w:firstLine="480" w:firstLineChars="200"/>
        <w:rPr>
          <w:rFonts w:hint="eastAsia" w:ascii="Calibri" w:hAnsi="Calibri" w:eastAsia="宋体" w:cs="Times New Roman"/>
          <w:kern w:val="2"/>
          <w:sz w:val="21"/>
          <w:szCs w:val="21"/>
          <w:lang w:eastAsia="zh-CN"/>
        </w:rPr>
      </w:pPr>
      <w:r>
        <w:rPr>
          <w:rFonts w:hint="eastAsia" w:ascii="宋体" w:hAnsi="宋体" w:eastAsia="宋体" w:cs="宋体"/>
          <w:kern w:val="2"/>
          <w:sz w:val="24"/>
          <w:szCs w:val="24"/>
        </w:rPr>
        <w:t>所属专业大类（代码）：教育与体育大类（57）</w:t>
      </w:r>
    </w:p>
    <w:p>
      <w:pPr>
        <w:keepNext w:val="0"/>
        <w:keepLines w:val="0"/>
        <w:widowControl w:val="0"/>
        <w:suppressLineNumbers w:val="0"/>
        <w:autoSpaceDE w:val="0"/>
        <w:autoSpaceDN/>
        <w:spacing w:before="0" w:beforeAutospacing="0" w:line="360" w:lineRule="auto"/>
        <w:ind w:left="0" w:firstLine="480" w:firstLineChars="200"/>
        <w:rPr>
          <w:rFonts w:hint="default" w:ascii="Calibri" w:hAnsi="Calibri" w:eastAsia="宋体" w:cs="Times New Roman"/>
          <w:kern w:val="2"/>
          <w:sz w:val="21"/>
          <w:szCs w:val="21"/>
        </w:rPr>
      </w:pPr>
      <w:r>
        <w:rPr>
          <w:rFonts w:hint="eastAsia" w:ascii="宋体" w:hAnsi="宋体" w:eastAsia="宋体" w:cs="宋体"/>
          <w:kern w:val="2"/>
          <w:sz w:val="24"/>
          <w:szCs w:val="24"/>
        </w:rPr>
        <w:t>所属专业群：学前教育</w:t>
      </w:r>
    </w:p>
    <w:p>
      <w:pPr>
        <w:keepNext w:val="0"/>
        <w:keepLines w:val="0"/>
        <w:widowControl w:val="0"/>
        <w:numPr>
          <w:ilvl w:val="0"/>
          <w:numId w:val="1"/>
        </w:numPr>
        <w:suppressLineNumbers w:val="0"/>
        <w:autoSpaceDE w:val="0"/>
        <w:autoSpaceDN/>
        <w:spacing w:before="157" w:beforeLines="50" w:beforeAutospacing="0" w:line="360" w:lineRule="auto"/>
        <w:ind w:left="0" w:firstLine="562" w:firstLineChars="200"/>
        <w:jc w:val="both"/>
        <w:outlineLvl w:val="0"/>
        <w:rPr>
          <w:rFonts w:hint="eastAsia" w:ascii="宋体" w:hAnsi="宋体" w:eastAsia="宋体" w:cs="宋体"/>
          <w:b/>
          <w:bCs/>
          <w:kern w:val="2"/>
          <w:sz w:val="28"/>
          <w:szCs w:val="28"/>
        </w:rPr>
      </w:pPr>
      <w:r>
        <w:rPr>
          <w:rFonts w:hint="eastAsia" w:ascii="宋体" w:hAnsi="宋体" w:eastAsia="宋体" w:cs="宋体"/>
          <w:b/>
          <w:bCs/>
          <w:kern w:val="2"/>
          <w:sz w:val="28"/>
          <w:szCs w:val="28"/>
        </w:rPr>
        <w:t>入学要求及生源类型</w:t>
      </w:r>
    </w:p>
    <w:p>
      <w:pPr>
        <w:keepNext w:val="0"/>
        <w:keepLines w:val="0"/>
        <w:widowControl w:val="0"/>
        <w:numPr>
          <w:ilvl w:val="0"/>
          <w:numId w:val="2"/>
        </w:numPr>
        <w:suppressLineNumbers w:val="0"/>
        <w:autoSpaceDE w:val="0"/>
        <w:autoSpaceDN/>
        <w:spacing w:before="0" w:beforeAutospacing="0" w:line="360" w:lineRule="auto"/>
        <w:ind w:left="-60" w:leftChars="0" w:firstLine="480" w:firstLineChars="0"/>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入学要求</w:t>
      </w:r>
    </w:p>
    <w:p>
      <w:pPr>
        <w:keepNext w:val="0"/>
        <w:keepLines w:val="0"/>
        <w:widowControl w:val="0"/>
        <w:suppressLineNumbers w:val="0"/>
        <w:autoSpaceDE w:val="0"/>
        <w:autoSpaceDN/>
        <w:spacing w:before="0" w:beforeAutospacing="0" w:line="360" w:lineRule="auto"/>
        <w:ind w:left="0" w:firstLine="480" w:firstLineChars="200"/>
        <w:rPr>
          <w:rFonts w:hint="eastAsia" w:ascii="Calibri" w:hAnsi="Calibri" w:eastAsia="宋体" w:cs="Times New Roman"/>
          <w:kern w:val="2"/>
          <w:sz w:val="21"/>
          <w:szCs w:val="21"/>
          <w:lang w:eastAsia="zh-CN"/>
        </w:rPr>
      </w:pPr>
      <w:r>
        <w:rPr>
          <w:rFonts w:hint="eastAsia" w:ascii="宋体" w:hAnsi="宋体" w:eastAsia="宋体" w:cs="宋体"/>
          <w:kern w:val="2"/>
          <w:sz w:val="24"/>
          <w:szCs w:val="24"/>
        </w:rPr>
        <w:t>高中阶段教育毕业生同等学力</w:t>
      </w:r>
    </w:p>
    <w:p>
      <w:pPr>
        <w:keepNext w:val="0"/>
        <w:keepLines w:val="0"/>
        <w:widowControl w:val="0"/>
        <w:numPr>
          <w:ilvl w:val="0"/>
          <w:numId w:val="2"/>
        </w:numPr>
        <w:suppressLineNumbers w:val="0"/>
        <w:autoSpaceDE w:val="0"/>
        <w:autoSpaceDN/>
        <w:spacing w:before="157" w:beforeLines="50" w:beforeAutospacing="0" w:line="360" w:lineRule="auto"/>
        <w:ind w:left="-60" w:leftChars="0" w:firstLine="480"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生源类型</w:t>
      </w:r>
    </w:p>
    <w:p>
      <w:pPr>
        <w:keepNext w:val="0"/>
        <w:keepLines w:val="0"/>
        <w:widowControl w:val="0"/>
        <w:suppressLineNumbers w:val="0"/>
        <w:autoSpaceDE w:val="0"/>
        <w:autoSpaceDN/>
        <w:spacing w:before="0" w:beforeAutospacing="0" w:line="360" w:lineRule="auto"/>
        <w:ind w:left="0" w:firstLine="480" w:firstLineChars="200"/>
        <w:rPr>
          <w:rFonts w:hint="eastAsia" w:ascii="Calibri" w:hAnsi="Calibri" w:eastAsia="宋体" w:cs="Times New Roman"/>
          <w:kern w:val="2"/>
          <w:sz w:val="21"/>
          <w:szCs w:val="21"/>
          <w:lang w:eastAsia="zh-CN"/>
        </w:rPr>
      </w:pPr>
      <w:r>
        <w:rPr>
          <w:rFonts w:hint="eastAsia" w:ascii="宋体" w:hAnsi="宋体" w:eastAsia="宋体" w:cs="宋体"/>
          <w:kern w:val="2"/>
          <w:sz w:val="24"/>
          <w:szCs w:val="24"/>
        </w:rPr>
        <w:t>普通高招高职单招</w:t>
      </w:r>
    </w:p>
    <w:p>
      <w:pPr>
        <w:keepNext w:val="0"/>
        <w:keepLines w:val="0"/>
        <w:widowControl w:val="0"/>
        <w:numPr>
          <w:ilvl w:val="0"/>
          <w:numId w:val="1"/>
        </w:numPr>
        <w:suppressLineNumbers w:val="0"/>
        <w:autoSpaceDE w:val="0"/>
        <w:autoSpaceDN/>
        <w:spacing w:before="157" w:beforeLines="50" w:beforeAutospacing="0" w:line="360" w:lineRule="auto"/>
        <w:ind w:left="0" w:firstLine="562" w:firstLineChars="200"/>
        <w:jc w:val="both"/>
        <w:outlineLvl w:val="0"/>
        <w:rPr>
          <w:rFonts w:hint="eastAsia" w:ascii="宋体" w:hAnsi="宋体" w:eastAsia="宋体" w:cs="宋体"/>
          <w:b/>
          <w:bCs/>
          <w:kern w:val="2"/>
          <w:sz w:val="28"/>
          <w:szCs w:val="28"/>
        </w:rPr>
      </w:pPr>
      <w:r>
        <w:rPr>
          <w:rFonts w:hint="eastAsia" w:ascii="宋体" w:hAnsi="宋体" w:eastAsia="宋体" w:cs="宋体"/>
          <w:b/>
          <w:bCs/>
          <w:kern w:val="2"/>
          <w:sz w:val="28"/>
          <w:szCs w:val="28"/>
        </w:rPr>
        <w:t>修业年限与学历</w:t>
      </w:r>
    </w:p>
    <w:p>
      <w:pPr>
        <w:keepNext w:val="0"/>
        <w:keepLines w:val="0"/>
        <w:widowControl w:val="0"/>
        <w:numPr>
          <w:ilvl w:val="0"/>
          <w:numId w:val="3"/>
        </w:numPr>
        <w:suppressLineNumbers w:val="0"/>
        <w:autoSpaceDE w:val="0"/>
        <w:autoSpaceDN/>
        <w:spacing w:before="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修业年限</w:t>
      </w:r>
    </w:p>
    <w:p>
      <w:pPr>
        <w:keepNext w:val="0"/>
        <w:keepLines w:val="0"/>
        <w:widowControl w:val="0"/>
        <w:suppressLineNumbers w:val="0"/>
        <w:autoSpaceDE w:val="0"/>
        <w:autoSpaceDN/>
        <w:spacing w:before="0" w:beforeAutospacing="0" w:line="360" w:lineRule="auto"/>
        <w:ind w:lef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3年</w:t>
      </w:r>
    </w:p>
    <w:p>
      <w:pPr>
        <w:keepNext w:val="0"/>
        <w:keepLines w:val="0"/>
        <w:widowControl w:val="0"/>
        <w:numPr>
          <w:ilvl w:val="0"/>
          <w:numId w:val="3"/>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学历</w:t>
      </w:r>
    </w:p>
    <w:p>
      <w:pPr>
        <w:keepNext w:val="0"/>
        <w:keepLines w:val="0"/>
        <w:widowControl w:val="0"/>
        <w:suppressLineNumbers w:val="0"/>
        <w:autoSpaceDE w:val="0"/>
        <w:autoSpaceDN/>
        <w:spacing w:before="0" w:beforeAutospacing="0" w:line="360" w:lineRule="auto"/>
        <w:ind w:lef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专科</w:t>
      </w:r>
    </w:p>
    <w:p>
      <w:pPr>
        <w:keepNext w:val="0"/>
        <w:keepLines w:val="0"/>
        <w:widowControl w:val="0"/>
        <w:numPr>
          <w:ilvl w:val="0"/>
          <w:numId w:val="1"/>
        </w:numPr>
        <w:suppressLineNumbers w:val="0"/>
        <w:autoSpaceDE w:val="0"/>
        <w:autoSpaceDN/>
        <w:spacing w:before="157" w:beforeLines="50" w:beforeAutospacing="0" w:line="360" w:lineRule="auto"/>
        <w:ind w:left="0" w:firstLine="562" w:firstLineChars="200"/>
        <w:jc w:val="both"/>
        <w:outlineLvl w:val="0"/>
        <w:rPr>
          <w:rFonts w:hint="eastAsia" w:ascii="宋体" w:hAnsi="宋体" w:eastAsia="宋体" w:cs="宋体"/>
          <w:b/>
          <w:bCs/>
          <w:kern w:val="2"/>
          <w:sz w:val="28"/>
          <w:szCs w:val="28"/>
        </w:rPr>
      </w:pPr>
      <w:r>
        <w:rPr>
          <w:rFonts w:hint="eastAsia" w:ascii="宋体" w:hAnsi="宋体" w:eastAsia="宋体" w:cs="宋体"/>
          <w:b/>
          <w:bCs/>
          <w:kern w:val="2"/>
          <w:sz w:val="28"/>
          <w:szCs w:val="28"/>
        </w:rPr>
        <w:t>职业面向和职业能力要求</w:t>
      </w:r>
    </w:p>
    <w:p>
      <w:pPr>
        <w:keepNext w:val="0"/>
        <w:keepLines w:val="0"/>
        <w:widowControl w:val="0"/>
        <w:numPr>
          <w:ilvl w:val="0"/>
          <w:numId w:val="4"/>
        </w:numPr>
        <w:suppressLineNumbers w:val="0"/>
        <w:autoSpaceDE w:val="0"/>
        <w:autoSpaceDN/>
        <w:spacing w:before="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人才培养面向岗位</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785"/>
        <w:gridCol w:w="1838"/>
        <w:gridCol w:w="1612"/>
        <w:gridCol w:w="30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78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所属行业</w:t>
            </w:r>
          </w:p>
        </w:tc>
        <w:tc>
          <w:tcPr>
            <w:tcW w:w="183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职业类别</w:t>
            </w:r>
          </w:p>
        </w:tc>
        <w:tc>
          <w:tcPr>
            <w:tcW w:w="161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岗位类别</w:t>
            </w:r>
          </w:p>
        </w:tc>
        <w:tc>
          <w:tcPr>
            <w:tcW w:w="305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职业资格证书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785"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学前教育（831）</w:t>
            </w:r>
          </w:p>
        </w:tc>
        <w:tc>
          <w:tcPr>
            <w:tcW w:w="1838"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幼儿教育教师（2-08-04-00）</w:t>
            </w:r>
          </w:p>
        </w:tc>
        <w:tc>
          <w:tcPr>
            <w:tcW w:w="161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保育员</w:t>
            </w:r>
          </w:p>
        </w:tc>
        <w:tc>
          <w:tcPr>
            <w:tcW w:w="305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【4级】保育师</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【2级】幼儿照护职业技能等级证书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【4级】育婴师</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【4级】婴幼儿发展引导员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78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1838"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161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幼儿园教师</w:t>
            </w:r>
          </w:p>
        </w:tc>
        <w:tc>
          <w:tcPr>
            <w:tcW w:w="305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【4级】保育师</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【2级】幼儿照护职业技能等级证书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【4级】育婴师</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【4级】婴幼儿发展引导员</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幼儿园教师资格证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78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1838"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161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幼儿园行政管理人员</w:t>
            </w:r>
          </w:p>
        </w:tc>
        <w:tc>
          <w:tcPr>
            <w:tcW w:w="305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幼儿园教师资格证</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【2级】幼儿照护职业技能等级证书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【4级】保育师</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【4级】育婴师</w:t>
            </w:r>
          </w:p>
        </w:tc>
      </w:tr>
    </w:tbl>
    <w:p>
      <w:pPr>
        <w:keepNext w:val="0"/>
        <w:keepLines w:val="0"/>
        <w:widowControl w:val="0"/>
        <w:numPr>
          <w:ilvl w:val="0"/>
          <w:numId w:val="4"/>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岗位能力分析表</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467"/>
        <w:gridCol w:w="1331"/>
        <w:gridCol w:w="1275"/>
        <w:gridCol w:w="421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trPr>
        <w:tc>
          <w:tcPr>
            <w:tcW w:w="146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岗位类别</w:t>
            </w:r>
          </w:p>
        </w:tc>
        <w:tc>
          <w:tcPr>
            <w:tcW w:w="133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岗位名称</w:t>
            </w:r>
          </w:p>
        </w:tc>
        <w:tc>
          <w:tcPr>
            <w:tcW w:w="127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岗位级别</w:t>
            </w:r>
          </w:p>
        </w:tc>
        <w:tc>
          <w:tcPr>
            <w:tcW w:w="421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岗位描述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46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保育员</w:t>
            </w:r>
          </w:p>
        </w:tc>
        <w:tc>
          <w:tcPr>
            <w:tcW w:w="133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保育员</w:t>
            </w:r>
          </w:p>
        </w:tc>
        <w:tc>
          <w:tcPr>
            <w:tcW w:w="127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初级岗位</w:t>
            </w:r>
          </w:p>
        </w:tc>
        <w:tc>
          <w:tcPr>
            <w:tcW w:w="421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在托幼园所、社会福利机构及其他保育机构中，从事幼儿基本生活照料、保健、自理能力培养和辅助教育工作。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6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幼儿园教师</w:t>
            </w:r>
          </w:p>
        </w:tc>
        <w:tc>
          <w:tcPr>
            <w:tcW w:w="133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幼儿园教师</w:t>
            </w:r>
          </w:p>
        </w:tc>
        <w:tc>
          <w:tcPr>
            <w:tcW w:w="127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发展岗位</w:t>
            </w:r>
          </w:p>
        </w:tc>
        <w:tc>
          <w:tcPr>
            <w:tcW w:w="421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在幼儿教育机构，专门从事幼儿教育工作：1.照料幼儿一日生活；2.对幼儿开展各领域教育活动；3.引导幼儿开展各种游戏活动。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146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幼儿园行政管理人员</w:t>
            </w:r>
          </w:p>
        </w:tc>
        <w:tc>
          <w:tcPr>
            <w:tcW w:w="133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幼儿园行政管理人员</w:t>
            </w:r>
          </w:p>
        </w:tc>
        <w:tc>
          <w:tcPr>
            <w:tcW w:w="127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目标岗位</w:t>
            </w:r>
          </w:p>
        </w:tc>
        <w:tc>
          <w:tcPr>
            <w:tcW w:w="421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在幼儿园等托幼机构中，专门从事各项行政事务的管理工作：1.负责园所的后勤日常事务管理工作；2.负责园所的教学与科研的管理工作；3.负责园所的总务及信息、档案的管理工作。</w:t>
            </w:r>
          </w:p>
        </w:tc>
      </w:tr>
    </w:tbl>
    <w:p>
      <w:pPr>
        <w:keepNext w:val="0"/>
        <w:keepLines w:val="0"/>
        <w:widowControl w:val="0"/>
        <w:numPr>
          <w:ilvl w:val="0"/>
          <w:numId w:val="4"/>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典型工作任务及其工作过程</w:t>
      </w:r>
    </w:p>
    <w:p>
      <w:pPr>
        <w:keepNext w:val="0"/>
        <w:keepLines w:val="0"/>
        <w:widowControl w:val="0"/>
        <w:numPr>
          <w:ilvl w:val="0"/>
          <w:numId w:val="0"/>
        </w:numPr>
        <w:suppressLineNumbers w:val="0"/>
        <w:tabs>
          <w:tab w:val="left" w:pos="0"/>
        </w:tabs>
        <w:autoSpaceDE w:val="0"/>
        <w:autoSpaceDN/>
        <w:spacing w:before="157" w:beforeLines="50" w:beforeAutospacing="0" w:after="0" w:afterAutospacing="0" w:line="360" w:lineRule="auto"/>
        <w:ind w:right="0" w:rightChars="0"/>
        <w:jc w:val="both"/>
        <w:outlineLvl w:val="1"/>
        <w:rPr>
          <w:rFonts w:hint="eastAsia" w:ascii="宋体" w:hAnsi="宋体" w:eastAsia="宋体" w:cs="宋体"/>
          <w:b w:val="0"/>
          <w:bCs w:val="0"/>
          <w:kern w:val="2"/>
          <w:sz w:val="24"/>
          <w:szCs w:val="24"/>
        </w:rPr>
      </w:pP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423"/>
        <w:gridCol w:w="1406"/>
        <w:gridCol w:w="2390"/>
        <w:gridCol w:w="207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2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典型工作任务</w:t>
            </w:r>
          </w:p>
        </w:tc>
        <w:tc>
          <w:tcPr>
            <w:tcW w:w="140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岗位</w:t>
            </w:r>
          </w:p>
        </w:tc>
        <w:tc>
          <w:tcPr>
            <w:tcW w:w="239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工作过程</w:t>
            </w:r>
          </w:p>
        </w:tc>
        <w:tc>
          <w:tcPr>
            <w:tcW w:w="207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1.对幼儿一日生活实施照护与保育。</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保育员</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根据幼儿情绪、身体异常变化，发现、鉴别幼儿常见疾病，进行常见意外伤害的初步处理；能够训练幼儿基本生活自理能力和良好品德行为习惯；组织好幼儿一日生活，做到保中有教，全面了解幼儿的饮食、睡眠情况，保持幼儿仪表整洁，精心护理幼儿生活。</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1.训练培养幼儿生活能力、生活习惯、生活礼仪和良好品德行为习惯。</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2.组织幼儿的进餐点、饮水、如厕、盥洗、午睡等生活环节，做到保中有教。</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3.能够进行常见疾病的预防和意外伤害的初步处理。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4.精心护理幼儿的生活，安排、管理儿童生活，根据儿童生长发育和个体差异，采取措施促进儿童正常生长发育。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2.了解幼儿健康情况，精心护理幼儿生活。</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保育员</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对幼儿安全负责，防止和处理幼儿意外事故；进行晨、午、晚检，在医务人员和本班教师指导下严格执行幼儿园安全、卫生保健制度。</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1.维护和保证幼儿的日常安全。</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2.能对幼儿进行晨、午、晚检，发现幼儿常见疾病并进行预防。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3.熟悉并严格执行幼儿园安全、卫生保健制度。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3.负责班级环境清洁与消毒。</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保育员</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负责本班房舍、设备、环境的清洁卫生工作，每天小扫除，每周大扫除；经常保持室内空气流通，做好水杯、毛巾、碗筷消毒工作，做好水杯架和饭前餐桌的消毒工作；定时清洁马桶、洗脸池，做到无污垢，保持洗手间清洁无异味。</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1.掌握有关幼儿的保健常识，消毒、隔离具体要求和育儿知识，掌握基本的清洁、消毒方法。</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2.配制消毒液，进行室内外清洁和日常消毒的能力。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3.协助保健人员进行传染区的日常消毒的能力。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4.严格安全和卫生保健制度，配合教师完成晨、午、晚检。</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保育员</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夏天做好幼儿防暑降温和防蚊、蝇工作，冬季做好幼儿防寒保暖工作，保证幼儿开水供应；定期清洗、消毒玩具，保持睡具、玩具的清洁卫生；妥善保管幼儿的衣物和本班的设备、用具，防止霉烂、损坏和丢失；帮助教师备课和准备上课及游戏的材料，参加一定环节的组织幼儿工作（如作业、游戏、值日等）。</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1.努力钻研业务，总结经验，不断提高工作质量。</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2.妥善组织幼儿各生活环节。</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3.妥善保管本班设备、用具，并进行清洗、消毒。</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4.帮助教师准备各项辅助材料，配合教师组织教育、游戏、体育活动的能力。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5.照料幼儿一日生活。</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幼儿园教师</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保护幼儿的安全，防止和处理幼儿意外事故；对幼儿常见疾病进行预防，并能安全照护幼儿；指导和配合保育员管理好幼儿的生活和做好幼儿卫生保健工作。</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1.幼儿常见疾病预防与安全照护的能力。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2.处理婴幼儿意外事故的能力等。</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3.指导和配合保育员管理好幼儿的生活和做好幼儿卫生保健。</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4.执行幼儿园安全、卫生保健制度的能力。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6.对幼儿开展各领域教育活动。</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幼儿园教师</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科学组织幼儿集体活动、大型活动、游戏活动，并能顺利实施，能够撰写主题活动计划、教学活动设计并说课；结合本班幼儿年龄特点和个体差异，制定教育工作目标、计划，并组织实施，做好教育笔记。</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1.能够根据幼儿年龄特点和个体差异，选择合理的教学内容，制定目标进行教学活动设计。</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2.组织实施集体教学活动和小组、个别活动。</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3.能够针对自己的教学内容进行说课。</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4.观察、分析并记录幼儿生长发育情况的能力。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5.制订幼儿教育计划，并组织实施的能力。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7.引导幼儿开展各种游戏活动。</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幼儿园教师</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科学合理组织幼儿的各种游戏活动，支持幼儿的自主游戏活动。</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1.具备游戏活动支持与引导能力。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2.对学前儿童自主发起、自由进行的游戏给予积极支持和鼓励，担当好支持者的角色。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3.能根据学前儿童发展的需要，主动创设游戏条件，引发学前儿童开展各种游戏。</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4.观察分析幼儿发展情况，认真填写观察记录。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8.幼儿园环境创设工作。</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幼儿园教师</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为幼儿创设良好的物质和精神环境，发挥环境教育作用。</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1.具备环境创设与利用能力。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2.能营造良好的班级氛围，创设有利于学前儿童成长、发展的教育环境。</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3.能合理利用资源，为幼儿提供和制作适合的玩教具和学习材料，引发和支持幼儿的主动活动。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9.家长日常接待工作。</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幼儿园教师</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做好家长联系工作，了解幼儿家庭教育环境，确定符合幼儿特点的教育措施，与家长共同配合完成教育任务。</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1.能和家长有效沟通，做好家园共育。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2.能向家长传递科学的育儿理念。</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3.与家长联系，商讨符合幼儿特点的教育措施，养成幼儿良好的基本生活习惯的能力。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10.参与教科研工作。</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幼儿园教师</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积极参加业务学习和教研活动，进行教学研究；定期向主管园长汇报工作，并接受检查与指导。</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1.具备反思与发展能力。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2.了解幼儿教师专业发展的过程和途径，有较强的专业发展动机和终身学习意识。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3.爱学习、善反思，初步具有专业发展自我规划能力。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11.后勤日常事务管理。</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幼儿园行政管理人员</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认真抓好安全、卫生保健、食堂等后勤管理工作。</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1.检查幼儿园卫生情况，指导班级物品归类摆放，保证环境整洁有序，做好检查记录和评比活动。</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2.负责幼儿园日常教学、后勤用品的采购工作，做好清点核对工作。</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3.指导并督促保健老师对班级保育员和食堂人员的管理。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12.教学与科研的管理工作。</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幼儿园行政管理人员</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制定教科研工作计划，并组织实施。</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1.检查、督促、考核教师的教育教学工作，对教育教学工作及教育环境的创设进行具体的帮助、指导。</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2.指导教师完成课题工作计划，把课题内容与课程有机整合，合理科学安排好幼儿一日活动。</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3.积极投入教改实践，带头参与教育的探索、实践、总结。</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4.协助指导培养青年教师。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trPr>
        <w:tc>
          <w:tcPr>
            <w:tcW w:w="24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13.总务、信息及档案的管理工作。</w:t>
            </w:r>
          </w:p>
        </w:tc>
        <w:tc>
          <w:tcPr>
            <w:tcW w:w="14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幼儿园行政管理人员</w:t>
            </w:r>
          </w:p>
        </w:tc>
        <w:tc>
          <w:tcPr>
            <w:tcW w:w="23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处理行政日常事务。</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1.负责全园性会议和活动的组织落实工作，做好记录。</w:t>
            </w:r>
            <w:r>
              <w:rPr>
                <w:rFonts w:hint="eastAsia" w:ascii="宋体" w:hAnsi="宋体" w:eastAsia="宋体" w:cs="宋体"/>
                <w:kern w:val="2"/>
                <w:sz w:val="22"/>
                <w:szCs w:val="22"/>
              </w:rPr>
              <w:br w:type="textWrapping"/>
            </w:r>
            <w:r>
              <w:rPr>
                <w:rFonts w:hint="eastAsia" w:ascii="宋体" w:hAnsi="宋体" w:eastAsia="宋体" w:cs="宋体"/>
                <w:kern w:val="2"/>
                <w:sz w:val="22"/>
                <w:szCs w:val="22"/>
              </w:rPr>
              <w:t>2.及时做好档案资料的收集、整理、归档工作。</w:t>
            </w:r>
            <w:r>
              <w:rPr>
                <w:rFonts w:hint="eastAsia" w:ascii="宋体" w:hAnsi="宋体" w:eastAsia="宋体" w:cs="宋体"/>
                <w:kern w:val="2"/>
                <w:sz w:val="22"/>
                <w:szCs w:val="22"/>
              </w:rPr>
              <w:br w:type="textWrapping"/>
            </w:r>
            <w:r>
              <w:rPr>
                <w:rFonts w:hint="eastAsia" w:ascii="宋体" w:hAnsi="宋体" w:eastAsia="宋体" w:cs="宋体"/>
                <w:kern w:val="2"/>
                <w:sz w:val="22"/>
                <w:szCs w:val="22"/>
              </w:rPr>
              <w:t>3.做好教职工的考核、评聘等工作。</w:t>
            </w:r>
            <w:r>
              <w:rPr>
                <w:rFonts w:hint="eastAsia" w:ascii="宋体" w:hAnsi="宋体" w:eastAsia="宋体" w:cs="宋体"/>
                <w:kern w:val="2"/>
                <w:sz w:val="22"/>
                <w:szCs w:val="22"/>
              </w:rPr>
              <w:br w:type="textWrapping"/>
            </w:r>
            <w:r>
              <w:rPr>
                <w:rFonts w:hint="eastAsia" w:ascii="宋体" w:hAnsi="宋体" w:eastAsia="宋体" w:cs="宋体"/>
                <w:kern w:val="2"/>
                <w:sz w:val="22"/>
                <w:szCs w:val="22"/>
              </w:rPr>
              <w:t>4.做好信息的上报与园所信息资料的收集整理工作。</w:t>
            </w:r>
          </w:p>
        </w:tc>
      </w:tr>
    </w:tbl>
    <w:p>
      <w:pPr>
        <w:keepNext w:val="0"/>
        <w:keepLines w:val="0"/>
        <w:widowControl w:val="0"/>
        <w:numPr>
          <w:ilvl w:val="0"/>
          <w:numId w:val="1"/>
        </w:numPr>
        <w:suppressLineNumbers w:val="0"/>
        <w:autoSpaceDE w:val="0"/>
        <w:autoSpaceDN/>
        <w:spacing w:before="157" w:beforeLines="50" w:beforeAutospacing="0" w:line="360" w:lineRule="auto"/>
        <w:ind w:left="0" w:firstLine="562" w:firstLineChars="200"/>
        <w:jc w:val="both"/>
        <w:outlineLvl w:val="0"/>
        <w:rPr>
          <w:rFonts w:hint="eastAsia" w:ascii="宋体" w:hAnsi="宋体" w:eastAsia="宋体" w:cs="宋体"/>
          <w:b/>
          <w:bCs/>
          <w:kern w:val="2"/>
          <w:sz w:val="28"/>
          <w:szCs w:val="28"/>
        </w:rPr>
      </w:pPr>
      <w:r>
        <w:rPr>
          <w:rFonts w:hint="eastAsia" w:ascii="宋体" w:hAnsi="宋体" w:eastAsia="宋体" w:cs="宋体"/>
          <w:b/>
          <w:bCs/>
          <w:kern w:val="2"/>
          <w:sz w:val="28"/>
          <w:szCs w:val="28"/>
        </w:rPr>
        <w:t>培养目标与培养规格</w:t>
      </w:r>
    </w:p>
    <w:p>
      <w:pPr>
        <w:keepNext w:val="0"/>
        <w:keepLines w:val="0"/>
        <w:widowControl w:val="0"/>
        <w:numPr>
          <w:ilvl w:val="0"/>
          <w:numId w:val="5"/>
        </w:numPr>
        <w:suppressLineNumbers w:val="0"/>
        <w:autoSpaceDE w:val="0"/>
        <w:autoSpaceDN/>
        <w:spacing w:before="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培养目标</w:t>
      </w:r>
    </w:p>
    <w:p>
      <w:pPr>
        <w:pStyle w:val="20"/>
        <w:keepNext w:val="0"/>
        <w:keepLines w:val="0"/>
        <w:widowControl/>
        <w:suppressLineNumbers w:val="0"/>
        <w:autoSpaceDE w:val="0"/>
        <w:autoSpaceDN/>
        <w:spacing w:before="0" w:beforeAutospacing="0" w:line="360" w:lineRule="auto"/>
        <w:ind w:lef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专业培养理想信念坚定，德技并修、全面发展，具有良好的人文素养和健康的身体心理素质，具有职业道德、创新意识和创业意识，具有精益求精的工匠精神，具有较强的就业能力和可持续发展的能力，具有先进的幼儿教育理念、较强的幼儿研究与支持能力、幼儿保育与教育能力以及教学反思能力，掌握弹唱跳说画等基本技能，适应现代学前教育改革与发展的需要，面向幼儿教育行业职业群，能够从事各类保教工作的高素质技术技能人才。</w:t>
      </w:r>
    </w:p>
    <w:p>
      <w:pPr>
        <w:pStyle w:val="20"/>
        <w:keepNext w:val="0"/>
        <w:keepLines w:val="0"/>
        <w:widowControl/>
        <w:suppressLineNumbers w:val="0"/>
        <w:autoSpaceDE w:val="0"/>
        <w:autoSpaceDN/>
        <w:spacing w:before="0" w:beforeAutospacing="0" w:line="360" w:lineRule="auto"/>
        <w:ind w:lef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在职业发展初期能够从事幼儿园教师、保育员、托育机构教师等学前教育专业相关工作，3-5年后预期成长为能够担任幼儿园骨干教师和保教组长等工作的技能人才。</w:t>
      </w:r>
    </w:p>
    <w:p>
      <w:pPr>
        <w:keepNext w:val="0"/>
        <w:keepLines w:val="0"/>
        <w:widowControl w:val="0"/>
        <w:numPr>
          <w:ilvl w:val="0"/>
          <w:numId w:val="5"/>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培养规格</w:t>
      </w:r>
    </w:p>
    <w:tbl>
      <w:tblPr>
        <w:tblStyle w:val="14"/>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335"/>
        <w:gridCol w:w="938"/>
        <w:gridCol w:w="4387"/>
        <w:gridCol w:w="163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类型</w:t>
            </w:r>
          </w:p>
        </w:tc>
        <w:tc>
          <w:tcPr>
            <w:tcW w:w="93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编号</w:t>
            </w:r>
          </w:p>
        </w:tc>
        <w:tc>
          <w:tcPr>
            <w:tcW w:w="438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具体内容</w:t>
            </w:r>
          </w:p>
        </w:tc>
        <w:tc>
          <w:tcPr>
            <w:tcW w:w="163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标签内容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素质规格</w:t>
            </w: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A1</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坚定的理想信念，坚定拥护中国共产党领导和社会主义制度，在习近平新时代中国特色社会主义思想指引下，具有正确的世界观、人生观，践行社会主义核心价值观，具有深厚的爱国情感、国家认同感和中华民族的自豪感。</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思政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A2</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具有崇高的道德情操，崇尚宪法、遵法守纪、崇德向善、诚实守信、贯彻党和国家教育方针政策。</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思政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A3</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遵守教育法律法规，具有良好的职业道德和职业素养，热爱学前教育事业，具有职业理想和敬业精神。</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A4</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具有健康的身心素质，身体健康，乐观向上，意志坚定，善于自我调节情绪，保持平和心态，热情开朗，有亲和力，具有良好的生活习惯、行为习惯。</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思政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A5</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具有健康、高雅的审美情趣和正确的审美观点、较强的审美能力。</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思政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A6</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富有仁爱之心，热爱儿童，尊重儿童人格尊严和合法权益，引导并促进儿童全面和谐发展。</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思政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A7</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具有终身学习意识和职业生涯规划意识。</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A8</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能够乐于学习，不断进取，具备竞争取胜的职业素质。</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A9</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能够树立正确的劳动观，养成良好的劳动习惯和热爱劳动、尊重劳动的思想情感。</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思政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A10</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具有较强的集体意识和团队合作精神，能够进行有效的人际沟通和协作，与社会、自然和谐共处。</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知识规格</w:t>
            </w: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B1</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熟悉学前儿童生存、发展和保护的有关法律法规及政策规定。</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基础知识，专业知识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B2</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了解一定的自然科学和人文社会科学知识，了解中国教育基本情况，具有一定的现代信息技术知识。</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基础知识，专业知识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B3</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熟悉学前儿童语言、健康、社会、科学、艺术等领域学习与发展的核心经验。</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B4</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理解幼儿园教育的目标、任务、内容、要求和基本原则。</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B5</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掌握不同年龄段学前儿童（包括个别特殊儿童）身心发展特点、规律和促进学前儿童全面发展的策略和方法。</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B6</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掌握学前儿童教育环境创设、一日生活安排、游戏与教育活动、班级管理的知识与方法。</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B7</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掌握托幼机构的安全应急预案、意外事故和危险情况下学前儿童安全防护与救助的基本方法。</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B8</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掌握观察、谈话、记录等研究和支持学前儿童的基本知识与方法。</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B9</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了解0-3岁婴幼儿保教和幼小衔接的有关知识与基本方法。</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B10</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具有相应的艺术欣赏与表现知识。</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B11</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熟悉幼儿园、家庭、社区等教育资源开发与整合的知识与方法。</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专业知识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能力规格</w:t>
            </w: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C1</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具备观察了解学前儿童的能力，初步掌握观察、谈话、家园联系、作品分析、实验等基本研究方法，能通过这些方法客观、全面的了解学前儿童的发展状况和教育需求，能有针对性地制定出相关的教育措施。</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职业能力，专业能力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C2</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具备环境创设与利用能力，能营造良好的班级氛围，创设有利于学前儿童成长、发展的教育环境。能合理利用资源，为幼儿提供和制作适合的玩教具和学习材料，引发和支持幼儿的主动活动。</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职业能力，专业能力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C3</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具备一日生活组织与保育能力，科学照料幼儿日常生活，能合理安排和组织一日生活的各个环节，将教育灵活地渗透到一日生活中。</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职业能力，专业能力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C4</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具备游戏活动支持与引导能力，对学前儿童自主发起、自由进行的游戏给予积极支持和鼓励，担当好支持者的角色，能根据学前儿童发展的需要，主动创设游戏条件，引发学前儿童开展各种游戏。</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职业能力，专业能力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C5</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教育活动设计与实施能力，根据五大领域基本知识，依据教育目标、学前儿童年龄特点和兴趣需要选择教育内容、确定活动目标、设计教育活动方案，灵活运用较适宜的活动组织形式达到预设的教学活动目标的能力。</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职业能力，专业能力，综合能力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C6</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具备激励与评价幼儿的能力，具有评价学前儿童发展和保教工作的初步能力，并能运用评价结果改进保教工作。</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职业能力，专业能力，综合能力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C7</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具备沟通与合作能力，具有较好的人际交往和沟通能力，善于倾听学前儿童的声音，与之进行有效交流，能与同事、学前儿童家长及相关人员有效沟通合作，共同引导和促进学前儿童健康发展。</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职业能力，专业能力，综合能力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C8</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具备反思与发展能力，了解幼儿教师专业发展的过程和途径，有较强的专业发展动机和终身学习意识，爱学习、善反思，初步具有专业发展自我规划能力。</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思政，职业能力，专业能力，综合能力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C9</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具备一定的艺术表达能力，掌握从事幼教工作所必需的艺术技能和艺术表达能力。</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职业能力，专业能力，综合能力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335"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93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C10</w:t>
            </w:r>
          </w:p>
        </w:tc>
        <w:tc>
          <w:tcPr>
            <w:tcW w:w="438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具备一定的口语和书面表达能力，能有效进行口头、书面沟通，进行实际问题的解决的能力。</w:t>
            </w:r>
          </w:p>
        </w:tc>
        <w:tc>
          <w:tcPr>
            <w:tcW w:w="163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职业能力，专业能力，综合能力</w:t>
            </w:r>
          </w:p>
        </w:tc>
      </w:tr>
    </w:tbl>
    <w:p>
      <w:pPr>
        <w:keepNext w:val="0"/>
        <w:keepLines w:val="0"/>
        <w:widowControl w:val="0"/>
        <w:numPr>
          <w:ilvl w:val="0"/>
          <w:numId w:val="1"/>
        </w:numPr>
        <w:suppressLineNumbers w:val="0"/>
        <w:autoSpaceDE w:val="0"/>
        <w:autoSpaceDN/>
        <w:spacing w:before="157" w:beforeLines="50" w:beforeAutospacing="0" w:line="360" w:lineRule="auto"/>
        <w:ind w:left="0" w:firstLine="562" w:firstLineChars="200"/>
        <w:jc w:val="both"/>
        <w:outlineLvl w:val="0"/>
        <w:rPr>
          <w:rFonts w:hint="eastAsia" w:ascii="宋体" w:hAnsi="宋体" w:eastAsia="宋体" w:cs="宋体"/>
          <w:b/>
          <w:bCs/>
          <w:kern w:val="2"/>
          <w:sz w:val="28"/>
          <w:szCs w:val="28"/>
        </w:rPr>
      </w:pPr>
      <w:r>
        <w:rPr>
          <w:rFonts w:hint="eastAsia" w:ascii="宋体" w:hAnsi="宋体" w:eastAsia="宋体" w:cs="宋体"/>
          <w:b/>
          <w:bCs/>
          <w:kern w:val="2"/>
          <w:sz w:val="28"/>
          <w:szCs w:val="28"/>
        </w:rPr>
        <w:t>毕业要求</w:t>
      </w:r>
    </w:p>
    <w:p>
      <w:pPr>
        <w:keepNext w:val="0"/>
        <w:keepLines w:val="0"/>
        <w:widowControl w:val="0"/>
        <w:numPr>
          <w:ilvl w:val="0"/>
          <w:numId w:val="6"/>
        </w:numPr>
        <w:suppressLineNumbers w:val="0"/>
        <w:autoSpaceDE w:val="0"/>
        <w:autoSpaceDN/>
        <w:spacing w:before="0" w:beforeAutospacing="0" w:line="360" w:lineRule="auto"/>
        <w:ind w:left="-60" w:leftChars="0" w:firstLine="480"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日常行为规范和操行</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line="360" w:lineRule="auto"/>
        <w:ind w:left="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具有良好的思想道德，热爱祖国，拥护党的基本路线，坚持新时代中国特色社会主义思想，把社会主义核心价值观根植于思想和行动之中；具有艰苦创业、爱岗敬业的职业素养，能够守法自律，具有正确的世界观、人生观和价值观，具有健全的心理和健康的体魄；具有德智体美劳等基本素质。具体毕业要求如下：</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line="360" w:lineRule="auto"/>
        <w:ind w:left="0"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1.修完规定的所有课程（含实践教学环节），成绩合格，修满140学分。</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line="360" w:lineRule="auto"/>
        <w:ind w:left="0"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2.思想品德考核合格。</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line="360" w:lineRule="auto"/>
        <w:ind w:left="0"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3.毕业设计考核合格。</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line="360" w:lineRule="auto"/>
        <w:ind w:left="0"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4.原则上取得一个或以上的职业资格证书或职业技能等级证书。</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line="360" w:lineRule="auto"/>
        <w:ind w:left="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5.无未取消的纪律处分。</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line="360" w:lineRule="auto"/>
        <w:ind w:left="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符合学院其他制度规定的毕业要求。</w:t>
      </w:r>
    </w:p>
    <w:p>
      <w:pPr>
        <w:keepNext w:val="0"/>
        <w:keepLines w:val="0"/>
        <w:widowControl w:val="0"/>
        <w:numPr>
          <w:ilvl w:val="0"/>
          <w:numId w:val="6"/>
        </w:numPr>
        <w:suppressLineNumbers w:val="0"/>
        <w:autoSpaceDE w:val="0"/>
        <w:autoSpaceDN/>
        <w:spacing w:before="157" w:beforeLines="50" w:beforeAutospacing="0" w:line="360" w:lineRule="auto"/>
        <w:ind w:left="-62" w:leftChars="0" w:firstLine="482"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学分</w:t>
      </w:r>
    </w:p>
    <w:p>
      <w:pPr>
        <w:keepNext w:val="0"/>
        <w:keepLines w:val="0"/>
        <w:widowControl w:val="0"/>
        <w:numPr>
          <w:ilvl w:val="0"/>
          <w:numId w:val="0"/>
        </w:numPr>
        <w:suppressLineNumbers w:val="0"/>
        <w:tabs>
          <w:tab w:val="left" w:pos="0"/>
        </w:tabs>
        <w:autoSpaceDE w:val="0"/>
        <w:autoSpaceDN/>
        <w:spacing w:before="157" w:beforeLines="50" w:beforeAutospacing="0" w:line="360" w:lineRule="auto"/>
        <w:ind w:right="0" w:rightChars="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本专业学生在校期间思想品德表现符合要求，修完专业人才培养方案规定的全部课程，成绩合格，其毕业总学分不低于140学分。</w:t>
      </w:r>
    </w:p>
    <w:tbl>
      <w:tblPr>
        <w:tblStyle w:val="1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717"/>
        <w:gridCol w:w="1200"/>
        <w:gridCol w:w="1125"/>
        <w:gridCol w:w="1331"/>
        <w:gridCol w:w="975"/>
        <w:gridCol w:w="1013"/>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7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eastAsia" w:ascii="宋体" w:hAnsi="宋体" w:eastAsia="宋体" w:cs="宋体"/>
                <w:kern w:val="2"/>
                <w:sz w:val="21"/>
                <w:szCs w:val="21"/>
              </w:rPr>
              <w:t>学习领域</w:t>
            </w:r>
          </w:p>
        </w:tc>
        <w:tc>
          <w:tcPr>
            <w:tcW w:w="12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eastAsia" w:ascii="宋体" w:hAnsi="宋体" w:eastAsia="宋体" w:cs="宋体"/>
                <w:kern w:val="2"/>
                <w:sz w:val="21"/>
                <w:szCs w:val="21"/>
              </w:rPr>
              <w:t>课程数量</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eastAsia" w:ascii="宋体" w:hAnsi="宋体" w:eastAsia="宋体" w:cs="宋体"/>
                <w:kern w:val="2"/>
                <w:sz w:val="21"/>
                <w:szCs w:val="21"/>
              </w:rPr>
              <w:t>学时小计</w:t>
            </w:r>
          </w:p>
        </w:tc>
        <w:tc>
          <w:tcPr>
            <w:tcW w:w="13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eastAsia" w:ascii="宋体" w:hAnsi="宋体" w:eastAsia="宋体" w:cs="宋体"/>
                <w:kern w:val="2"/>
                <w:sz w:val="21"/>
                <w:szCs w:val="21"/>
              </w:rPr>
              <w:t>学分小计</w:t>
            </w:r>
          </w:p>
        </w:tc>
        <w:tc>
          <w:tcPr>
            <w:tcW w:w="3014" w:type="dxa"/>
            <w:gridSpan w:val="3"/>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eastAsia" w:ascii="宋体" w:hAnsi="宋体" w:eastAsia="宋体" w:cs="宋体"/>
              </w:rPr>
              <w:t>学分分配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7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sz w:val="24"/>
                <w:szCs w:val="24"/>
              </w:rPr>
            </w:pPr>
          </w:p>
        </w:tc>
        <w:tc>
          <w:tcPr>
            <w:tcW w:w="12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sz w:val="24"/>
                <w:szCs w:val="24"/>
              </w:rPr>
            </w:pPr>
          </w:p>
        </w:tc>
        <w:tc>
          <w:tcPr>
            <w:tcW w:w="11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sz w:val="24"/>
                <w:szCs w:val="24"/>
              </w:rPr>
            </w:pPr>
          </w:p>
        </w:tc>
        <w:tc>
          <w:tcPr>
            <w:tcW w:w="13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sz w:val="24"/>
                <w:szCs w:val="24"/>
              </w:rPr>
            </w:pP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lang w:eastAsia="zh-CN"/>
              </w:rPr>
            </w:pPr>
            <w:r>
              <w:rPr>
                <w:rFonts w:hint="eastAsia" w:ascii="宋体" w:hAnsi="宋体" w:eastAsia="宋体" w:cs="宋体"/>
                <w:kern w:val="2"/>
                <w:sz w:val="21"/>
                <w:szCs w:val="21"/>
              </w:rPr>
              <w:t>必修</w:t>
            </w:r>
          </w:p>
        </w:tc>
        <w:tc>
          <w:tcPr>
            <w:tcW w:w="1013"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eastAsia" w:ascii="宋体" w:hAnsi="宋体" w:eastAsia="宋体" w:cs="宋体"/>
                <w:kern w:val="2"/>
                <w:sz w:val="21"/>
                <w:szCs w:val="21"/>
              </w:rPr>
              <w:t>限选</w:t>
            </w:r>
          </w:p>
        </w:tc>
        <w:tc>
          <w:tcPr>
            <w:tcW w:w="1026"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eastAsia" w:ascii="宋体" w:hAnsi="宋体" w:eastAsia="宋体" w:cs="宋体"/>
                <w:kern w:val="2"/>
                <w:sz w:val="21"/>
                <w:szCs w:val="21"/>
              </w:rPr>
              <w:t>任选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trPr>
        <w:tc>
          <w:tcPr>
            <w:tcW w:w="17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素质教育平台</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30</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776</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lang w:eastAsia="zh-CN"/>
              </w:rPr>
            </w:pPr>
            <w:r>
              <w:rPr>
                <w:rFonts w:hint="default" w:ascii="Calibri" w:hAnsi="Calibri" w:eastAsia="宋体" w:cs="Calibri"/>
                <w:kern w:val="2"/>
                <w:sz w:val="21"/>
                <w:szCs w:val="21"/>
              </w:rPr>
              <w:t>41.5</w:t>
            </w:r>
          </w:p>
        </w:tc>
        <w:tc>
          <w:tcPr>
            <w:tcW w:w="975"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cs="Calibri"/>
              </w:rPr>
              <w:t>41.5</w:t>
            </w:r>
          </w:p>
        </w:tc>
        <w:tc>
          <w:tcPr>
            <w:tcW w:w="1013"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eastAsia="宋体" w:cs="Calibri"/>
              </w:rPr>
              <w:t>0</w:t>
            </w:r>
          </w:p>
        </w:tc>
        <w:tc>
          <w:tcPr>
            <w:tcW w:w="1026"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cs="Calibr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7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专业群共享平台</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12</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158</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lang w:eastAsia="zh-CN"/>
              </w:rPr>
            </w:pPr>
            <w:r>
              <w:rPr>
                <w:rFonts w:hint="default" w:ascii="Calibri" w:hAnsi="Calibri" w:eastAsia="宋体" w:cs="Calibri"/>
                <w:kern w:val="2"/>
                <w:sz w:val="21"/>
                <w:szCs w:val="21"/>
              </w:rPr>
              <w:t>18</w:t>
            </w:r>
          </w:p>
        </w:tc>
        <w:tc>
          <w:tcPr>
            <w:tcW w:w="975"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cs="Calibri"/>
              </w:rPr>
              <w:t>16</w:t>
            </w:r>
          </w:p>
        </w:tc>
        <w:tc>
          <w:tcPr>
            <w:tcW w:w="1013"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eastAsia="宋体" w:cs="Calibri"/>
              </w:rPr>
              <w:t>2</w:t>
            </w:r>
          </w:p>
        </w:tc>
        <w:tc>
          <w:tcPr>
            <w:tcW w:w="1026"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cs="Calibr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7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专业课程模块</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38</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1,574</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lang w:eastAsia="zh-CN"/>
              </w:rPr>
            </w:pPr>
            <w:r>
              <w:rPr>
                <w:rFonts w:hint="default" w:ascii="Calibri" w:hAnsi="Calibri" w:eastAsia="宋体" w:cs="Calibri"/>
                <w:kern w:val="2"/>
                <w:sz w:val="21"/>
                <w:szCs w:val="21"/>
              </w:rPr>
              <w:t>78.5</w:t>
            </w:r>
          </w:p>
        </w:tc>
        <w:tc>
          <w:tcPr>
            <w:tcW w:w="975"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cs="Calibri"/>
              </w:rPr>
              <w:t>64.5</w:t>
            </w:r>
          </w:p>
        </w:tc>
        <w:tc>
          <w:tcPr>
            <w:tcW w:w="1013"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eastAsia="宋体" w:cs="Calibri"/>
              </w:rPr>
              <w:t>12</w:t>
            </w:r>
          </w:p>
        </w:tc>
        <w:tc>
          <w:tcPr>
            <w:tcW w:w="1026"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cs="Calibri"/>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7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素质拓展模块</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45</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32</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lang w:eastAsia="zh-CN"/>
              </w:rPr>
            </w:pPr>
            <w:r>
              <w:rPr>
                <w:rFonts w:hint="default" w:ascii="Calibri" w:hAnsi="Calibri" w:eastAsia="宋体" w:cs="Calibri"/>
                <w:kern w:val="2"/>
                <w:sz w:val="21"/>
                <w:szCs w:val="21"/>
              </w:rPr>
              <w:t>2</w:t>
            </w:r>
          </w:p>
        </w:tc>
        <w:tc>
          <w:tcPr>
            <w:tcW w:w="975"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cs="Calibri"/>
              </w:rPr>
              <w:t>0</w:t>
            </w:r>
          </w:p>
        </w:tc>
        <w:tc>
          <w:tcPr>
            <w:tcW w:w="1013"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eastAsia="宋体" w:cs="Calibri"/>
              </w:rPr>
              <w:t>0</w:t>
            </w:r>
          </w:p>
        </w:tc>
        <w:tc>
          <w:tcPr>
            <w:tcW w:w="1026"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cs="Calibri"/>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7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总计</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125</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lang w:eastAsia="zh-CN"/>
              </w:rPr>
            </w:pPr>
            <w:r>
              <w:rPr>
                <w:rFonts w:hint="default" w:ascii="Calibri" w:hAnsi="Calibri" w:eastAsia="宋体" w:cs="Calibri"/>
                <w:kern w:val="2"/>
                <w:sz w:val="21"/>
                <w:szCs w:val="21"/>
              </w:rPr>
              <w:t>2,540</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lang w:eastAsia="zh-CN"/>
              </w:rPr>
            </w:pPr>
            <w:r>
              <w:rPr>
                <w:rFonts w:hint="default" w:ascii="Calibri" w:hAnsi="Calibri" w:eastAsia="宋体" w:cs="Calibri"/>
                <w:kern w:val="2"/>
                <w:sz w:val="21"/>
                <w:szCs w:val="21"/>
              </w:rPr>
              <w:t>140</w:t>
            </w:r>
          </w:p>
        </w:tc>
        <w:tc>
          <w:tcPr>
            <w:tcW w:w="975"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cs="Calibri"/>
              </w:rPr>
              <w:t>122</w:t>
            </w:r>
          </w:p>
        </w:tc>
        <w:tc>
          <w:tcPr>
            <w:tcW w:w="1013"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eastAsia="宋体" w:cs="Calibri"/>
              </w:rPr>
              <w:t>14</w:t>
            </w:r>
          </w:p>
        </w:tc>
        <w:tc>
          <w:tcPr>
            <w:tcW w:w="1026" w:type="dxa"/>
            <w:tcBorders>
              <w:top w:val="outset" w:color="auto" w:sz="6" w:space="0"/>
              <w:left w:val="outset" w:color="auto" w:sz="6" w:space="0"/>
              <w:bottom w:val="outset" w:color="auto" w:sz="6" w:space="0"/>
              <w:right w:val="outset" w:color="auto" w:sz="6" w:space="0"/>
            </w:tcBorders>
            <w:shd w:val="clear" w:color="auto" w:fill="auto"/>
            <w:vAlign w:val="center"/>
          </w:tcPr>
          <w:p>
            <w:pPr>
              <w:jc w:val="center"/>
              <w:rPr>
                <w:rFonts w:hint="eastAsia" w:eastAsia="宋体"/>
                <w:lang w:eastAsia="zh-CN"/>
              </w:rPr>
            </w:pPr>
            <w:r>
              <w:rPr>
                <w:rFonts w:hint="default" w:ascii="Calibri" w:hAnsi="Calibri" w:cs="Calibri"/>
              </w:rPr>
              <w:t>4</w:t>
            </w:r>
          </w:p>
        </w:tc>
      </w:tr>
    </w:tbl>
    <w:p>
      <w:pPr>
        <w:keepNext w:val="0"/>
        <w:keepLines w:val="0"/>
        <w:widowControl w:val="0"/>
        <w:numPr>
          <w:ilvl w:val="0"/>
          <w:numId w:val="6"/>
        </w:numPr>
        <w:suppressLineNumbers w:val="0"/>
        <w:autoSpaceDE w:val="0"/>
        <w:autoSpaceDN/>
        <w:spacing w:before="157" w:beforeLines="50" w:beforeAutospacing="0" w:line="360" w:lineRule="auto"/>
        <w:ind w:left="-60" w:leftChars="0" w:firstLine="480"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职业资格证书</w:t>
      </w:r>
    </w:p>
    <w:p>
      <w:pPr>
        <w:pStyle w:val="20"/>
        <w:keepNext w:val="0"/>
        <w:keepLines w:val="0"/>
        <w:widowControl/>
        <w:suppressLineNumbers w:val="0"/>
        <w:autoSpaceDE w:val="0"/>
        <w:autoSpaceDN/>
        <w:spacing w:before="0" w:beforeAutospacing="0" w:line="360" w:lineRule="auto"/>
        <w:ind w:lef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学前教育专业实行课证融通制度，鼓励学生在获得学历证书的同时，积极取得若干职业技能等级证书和职业资格证书。</w:t>
      </w:r>
    </w:p>
    <w:tbl>
      <w:tblPr>
        <w:tblStyle w:val="14"/>
        <w:tblW w:w="846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13"/>
        <w:gridCol w:w="3000"/>
        <w:gridCol w:w="1256"/>
        <w:gridCol w:w="339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13"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序号</w:t>
            </w:r>
          </w:p>
        </w:tc>
        <w:tc>
          <w:tcPr>
            <w:tcW w:w="3000"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证书名称</w:t>
            </w:r>
          </w:p>
        </w:tc>
        <w:tc>
          <w:tcPr>
            <w:tcW w:w="1256"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证书等级</w:t>
            </w:r>
          </w:p>
        </w:tc>
        <w:tc>
          <w:tcPr>
            <w:tcW w:w="3394"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颁证机构</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1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w:t>
            </w:r>
          </w:p>
        </w:tc>
        <w:tc>
          <w:tcPr>
            <w:tcW w:w="300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保育师</w:t>
            </w:r>
          </w:p>
        </w:tc>
        <w:tc>
          <w:tcPr>
            <w:tcW w:w="125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w:t>
            </w:r>
          </w:p>
        </w:tc>
        <w:tc>
          <w:tcPr>
            <w:tcW w:w="33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人力资源与社会保障局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80" w:hRule="atLeast"/>
          <w:jc w:val="center"/>
        </w:trPr>
        <w:tc>
          <w:tcPr>
            <w:tcW w:w="81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w:t>
            </w:r>
          </w:p>
        </w:tc>
        <w:tc>
          <w:tcPr>
            <w:tcW w:w="300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育婴师</w:t>
            </w:r>
          </w:p>
        </w:tc>
        <w:tc>
          <w:tcPr>
            <w:tcW w:w="125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w:t>
            </w:r>
          </w:p>
        </w:tc>
        <w:tc>
          <w:tcPr>
            <w:tcW w:w="33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人力资源与社会保障局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1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w:t>
            </w:r>
          </w:p>
        </w:tc>
        <w:tc>
          <w:tcPr>
            <w:tcW w:w="300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幼儿园教师资格证</w:t>
            </w:r>
          </w:p>
        </w:tc>
        <w:tc>
          <w:tcPr>
            <w:tcW w:w="125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c>
          <w:tcPr>
            <w:tcW w:w="33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教育局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80" w:hRule="atLeast"/>
          <w:jc w:val="center"/>
        </w:trPr>
        <w:tc>
          <w:tcPr>
            <w:tcW w:w="81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w:t>
            </w:r>
          </w:p>
        </w:tc>
        <w:tc>
          <w:tcPr>
            <w:tcW w:w="300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幼儿照护职业技能等级证书</w:t>
            </w:r>
          </w:p>
        </w:tc>
        <w:tc>
          <w:tcPr>
            <w:tcW w:w="125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w:t>
            </w:r>
          </w:p>
        </w:tc>
        <w:tc>
          <w:tcPr>
            <w:tcW w:w="33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湖南金职伟业母婴护理有限公司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1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w:t>
            </w:r>
          </w:p>
        </w:tc>
        <w:tc>
          <w:tcPr>
            <w:tcW w:w="300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婴幼儿发展引导员</w:t>
            </w:r>
          </w:p>
        </w:tc>
        <w:tc>
          <w:tcPr>
            <w:tcW w:w="125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w:t>
            </w:r>
          </w:p>
        </w:tc>
        <w:tc>
          <w:tcPr>
            <w:tcW w:w="33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人力资源和社会保障部</w:t>
            </w:r>
          </w:p>
        </w:tc>
      </w:tr>
    </w:tbl>
    <w:p>
      <w:pPr>
        <w:keepNext w:val="0"/>
        <w:keepLines w:val="0"/>
        <w:widowControl w:val="0"/>
        <w:numPr>
          <w:ilvl w:val="0"/>
          <w:numId w:val="6"/>
        </w:numPr>
        <w:suppressLineNumbers w:val="0"/>
        <w:autoSpaceDE w:val="0"/>
        <w:autoSpaceDN/>
        <w:spacing w:before="157" w:beforeLines="50" w:beforeAutospacing="0" w:line="360" w:lineRule="auto"/>
        <w:ind w:left="-60" w:leftChars="0" w:firstLine="480"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毕业要求</w:t>
      </w:r>
    </w:p>
    <w:tbl>
      <w:tblPr>
        <w:tblStyle w:val="14"/>
        <w:tblW w:w="855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666"/>
        <w:gridCol w:w="2802"/>
        <w:gridCol w:w="509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07" w:hRule="atLeast"/>
          <w:jc w:val="center"/>
        </w:trPr>
        <w:tc>
          <w:tcPr>
            <w:tcW w:w="66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编号</w:t>
            </w:r>
          </w:p>
        </w:tc>
        <w:tc>
          <w:tcPr>
            <w:tcW w:w="280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毕业要求</w:t>
            </w:r>
          </w:p>
        </w:tc>
        <w:tc>
          <w:tcPr>
            <w:tcW w:w="509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培养规格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64" w:hRule="atLeast"/>
          <w:jc w:val="center"/>
        </w:trPr>
        <w:tc>
          <w:tcPr>
            <w:tcW w:w="66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w:t>
            </w:r>
          </w:p>
        </w:tc>
        <w:tc>
          <w:tcPr>
            <w:tcW w:w="280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师德规范</w:t>
            </w:r>
          </w:p>
        </w:tc>
        <w:tc>
          <w:tcPr>
            <w:tcW w:w="50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A1，A2，A3，A6，A7，A8，A9，B1，B2，C3，C5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77" w:hRule="atLeast"/>
          <w:jc w:val="center"/>
        </w:trPr>
        <w:tc>
          <w:tcPr>
            <w:tcW w:w="66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w:t>
            </w:r>
          </w:p>
        </w:tc>
        <w:tc>
          <w:tcPr>
            <w:tcW w:w="280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教育情怀</w:t>
            </w:r>
          </w:p>
        </w:tc>
        <w:tc>
          <w:tcPr>
            <w:tcW w:w="50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A2，A4，A5，A6，A7，B1，B2，B4，B5，B7，B8，C1，C6，C7，C8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4" w:hRule="atLeast"/>
          <w:jc w:val="center"/>
        </w:trPr>
        <w:tc>
          <w:tcPr>
            <w:tcW w:w="66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w:t>
            </w:r>
          </w:p>
        </w:tc>
        <w:tc>
          <w:tcPr>
            <w:tcW w:w="280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保育知识</w:t>
            </w:r>
          </w:p>
        </w:tc>
        <w:tc>
          <w:tcPr>
            <w:tcW w:w="50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A6，A9，B1，B5，B6，B7，B9，C3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64" w:hRule="atLeast"/>
          <w:jc w:val="center"/>
        </w:trPr>
        <w:tc>
          <w:tcPr>
            <w:tcW w:w="66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w:t>
            </w:r>
          </w:p>
        </w:tc>
        <w:tc>
          <w:tcPr>
            <w:tcW w:w="280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保育能力</w:t>
            </w:r>
          </w:p>
        </w:tc>
        <w:tc>
          <w:tcPr>
            <w:tcW w:w="50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A6，A9，B1，B6，B7，B9，C3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66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w:t>
            </w:r>
          </w:p>
        </w:tc>
        <w:tc>
          <w:tcPr>
            <w:tcW w:w="280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教育知识</w:t>
            </w:r>
          </w:p>
        </w:tc>
        <w:tc>
          <w:tcPr>
            <w:tcW w:w="50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A5，A6，A7，B2，B3，B4，B5，B6，B8，C1，C2，C4，C5，C6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77" w:hRule="atLeast"/>
          <w:jc w:val="center"/>
        </w:trPr>
        <w:tc>
          <w:tcPr>
            <w:tcW w:w="66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w:t>
            </w:r>
          </w:p>
        </w:tc>
        <w:tc>
          <w:tcPr>
            <w:tcW w:w="280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教育能力</w:t>
            </w:r>
          </w:p>
        </w:tc>
        <w:tc>
          <w:tcPr>
            <w:tcW w:w="50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A10，A5，A6，A8，B10，B11，B4，B8，C1，C2，C3，C5，C6，C7，C9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77" w:hRule="atLeast"/>
          <w:jc w:val="center"/>
        </w:trPr>
        <w:tc>
          <w:tcPr>
            <w:tcW w:w="66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w:t>
            </w:r>
          </w:p>
        </w:tc>
        <w:tc>
          <w:tcPr>
            <w:tcW w:w="280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班级管理</w:t>
            </w:r>
          </w:p>
        </w:tc>
        <w:tc>
          <w:tcPr>
            <w:tcW w:w="50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A10，A4，A5，A6，A9，B10，B11，B5，B6，B8，B9，C1，C10，C2，C3，C4，C5，C6，C7，C9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64" w:hRule="atLeast"/>
          <w:jc w:val="center"/>
        </w:trPr>
        <w:tc>
          <w:tcPr>
            <w:tcW w:w="66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w:t>
            </w:r>
          </w:p>
        </w:tc>
        <w:tc>
          <w:tcPr>
            <w:tcW w:w="280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综合育人</w:t>
            </w:r>
          </w:p>
        </w:tc>
        <w:tc>
          <w:tcPr>
            <w:tcW w:w="50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A10，A2，A3，A4，A5，A8，B11，B4，C5，C7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64" w:hRule="atLeast"/>
          <w:jc w:val="center"/>
        </w:trPr>
        <w:tc>
          <w:tcPr>
            <w:tcW w:w="66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w:t>
            </w:r>
          </w:p>
        </w:tc>
        <w:tc>
          <w:tcPr>
            <w:tcW w:w="280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学会反思</w:t>
            </w:r>
          </w:p>
        </w:tc>
        <w:tc>
          <w:tcPr>
            <w:tcW w:w="50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both"/>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A7，A8，B8，C6，C8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97" w:hRule="atLeast"/>
          <w:jc w:val="center"/>
        </w:trPr>
        <w:tc>
          <w:tcPr>
            <w:tcW w:w="66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w:t>
            </w:r>
          </w:p>
        </w:tc>
        <w:tc>
          <w:tcPr>
            <w:tcW w:w="280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沟通合作</w:t>
            </w:r>
          </w:p>
        </w:tc>
        <w:tc>
          <w:tcPr>
            <w:tcW w:w="509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A10，A4，A6，B11，B5，B8，C1，C10，C6，C7</w:t>
            </w:r>
          </w:p>
        </w:tc>
      </w:tr>
    </w:tbl>
    <w:p>
      <w:pPr>
        <w:keepNext w:val="0"/>
        <w:keepLines w:val="0"/>
        <w:widowControl w:val="0"/>
        <w:numPr>
          <w:ilvl w:val="0"/>
          <w:numId w:val="0"/>
        </w:numPr>
        <w:suppressLineNumbers w:val="0"/>
        <w:tabs>
          <w:tab w:val="left" w:pos="0"/>
        </w:tabs>
        <w:autoSpaceDE w:val="0"/>
        <w:autoSpaceDN/>
        <w:spacing w:before="157" w:beforeLines="50" w:beforeAutospacing="0" w:line="360" w:lineRule="auto"/>
        <w:ind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6"/>
        </w:numPr>
        <w:suppressLineNumbers w:val="0"/>
        <w:autoSpaceDE w:val="0"/>
        <w:autoSpaceDN/>
        <w:spacing w:before="157" w:beforeLines="50" w:beforeAutospacing="0" w:line="360" w:lineRule="auto"/>
        <w:ind w:left="-60" w:leftChars="0" w:firstLine="480"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毕业要求指标点</w:t>
      </w:r>
    </w:p>
    <w:tbl>
      <w:tblPr>
        <w:tblStyle w:val="14"/>
        <w:tblW w:w="811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933"/>
        <w:gridCol w:w="5915"/>
        <w:gridCol w:w="127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86" w:hRule="atLeast"/>
          <w:jc w:val="center"/>
        </w:trPr>
        <w:tc>
          <w:tcPr>
            <w:tcW w:w="93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编号</w:t>
            </w:r>
          </w:p>
        </w:tc>
        <w:tc>
          <w:tcPr>
            <w:tcW w:w="591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指标点内容</w:t>
            </w:r>
          </w:p>
        </w:tc>
        <w:tc>
          <w:tcPr>
            <w:tcW w:w="127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培养规格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68" w:hRule="atLeast"/>
          <w:jc w:val="center"/>
        </w:trPr>
        <w:tc>
          <w:tcPr>
            <w:tcW w:w="93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w:t>
            </w: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践行社会主义核心价值观，增进对中国特色社会主义的思想认同、政治认同、理论认同和情感认同。</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A1，B2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贯彻党的教育方针，以立德树人为己任。</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A2，A6，B1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遵守教师职业道德规范，为人师表。</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A2，A6，A7，B1，B2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具有依法执教的意识。</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A2，A3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立志成为有理想信念、有道德情操、有扎实学识、有仁爱之心的好老师。</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A3，A6，A8，A9，C3，C5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286" w:hRule="atLeast"/>
          <w:jc w:val="center"/>
        </w:trPr>
        <w:tc>
          <w:tcPr>
            <w:tcW w:w="93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w:t>
            </w: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理解幼儿保教工作的意义，热爱学前教育事业，认同幼儿园教师的专业性和独特性，注重自身专业发展。</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A2，A7，B4，C8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具有人文底蕴和科学精神，关爱幼儿，重视幼儿身心健康，将保护幼儿生命安全放在首位。</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A4，A6，B2，B5，B7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尊重幼儿人格，维护幼儿合法权益，平等对待每一个幼儿，不讽刺、挖苦、歧视幼儿，不体罚或变相体罚幼儿。</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A4，A5，A6，B1，B5，B7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信任幼儿，尊重个体差异，主动了解和满足有益于幼儿身心发展的不同需求。</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A6，B5，B8，C1，C6，C7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86"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衣着整洁得体，语言规范健康，举止文明礼貌，富有爱心、责任心，工作耐心和细心，做幼儿健康成长的启蒙者和引路人。</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A4，A5，A6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w:t>
            </w: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掌握学前儿童的解剖生理特点、心理特点卫生和生长发育规律等基本知识。</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B5，B9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掌握营养、疾病预防、意外事故处理等影响学前儿童健康的基本保健知识。</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B7，B9，C3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掌握幼儿园一日生活各环节的组织与实施的知识与要求。</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A6，B6，C3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了解幼儿园卫生清洁与消毒的知识与方法。</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A9，B9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熟知幼儿园的安全应急预案，掌握意外事故和危险情况下幼儿安全防护与救助的基本方法。</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B1，B7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w:t>
            </w: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科学照料幼儿日常生活，做好班级常规保育工作。</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B9，C3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合理安排和组织一日生活的各个环节，将教育灵活地渗透到一日生活中。</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B6，C3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能够依照幼儿园卫生保健制度，具备进行幼儿园卫生保健工作的实践能力。</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A9，B6，B7，B9，C3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能对幼儿进行安全教育及对常见意外进行处理。</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B1，B7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能在工作中切实维护和增进学前儿童的身心健康。</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A6，B1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w:t>
            </w: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具有一定的自然科学和人文社会科学知识，掌握通识知识和儿童发展知识。</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B2，B3，B4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掌握学前教育专业领域知识体系、思想与方法，理解和掌握专业领域核心素养内涵。</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A7，B3，C5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掌握幼儿园各领域教育的特点与基本知识。</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A6，C5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掌握不同年龄幼儿身心发展特点、规律和促进幼儿全面发展的策略与方法。</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B5，C1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了解幼儿在发展水平、速度与优势领域等方面的个体差异，掌握对应的策略与方法。</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B5，B8，C1，C4，C6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掌握幼儿园环境创设、一日生活安排、游戏与教育活动、班级管理的知识与方法。</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A5，B6，C2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w:t>
            </w: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能够制定阶段性的教育活动计划和具体活动方案。</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B4，C5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286"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在教育活动的设计和实施中体现趣味性、综合性和生活化，灵活运用各种组织形式和适宜的教育方式。</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A8，C5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在教育活动中观察幼儿，根据幼儿的表现和需要，调整活动，给予适宜的指导。</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A6，B8，C1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创设有助于促进幼儿成长、学习、游戏的教育环境。</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A5，C2，C9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合理利用资源，为幼儿提供和制作适合的玩教具和学习材料，引发和支持幼儿的主动活动。</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A10，B11，C7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引导幼儿在游戏活动中获得身体、认知、语言和社会性等多方面的发展。</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B4，B10，C3，C5，C6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w:t>
            </w: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注重保教结合，培育幼儿良好的意志品质，帮助幼儿形成良好的行为习惯。</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A4，A5，A9，B5，B8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重视生活对幼儿健康成长的重要价值，积极创造条件，让幼儿拥有快乐的幼儿园生活。</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A4，C3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建立班级秩序与规则，营造良好的班级氛围，让幼儿感受到安全、舒适。</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A10，B6，B11，C2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建立良好的师幼关系，帮助幼儿建立良好的同伴关系，让幼儿感到温暖和愉悦。</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A6，C1，C2，C6，C7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注重保护幼儿的好奇心，培养幼儿的想像力，发掘幼儿的兴趣爱好。</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B9，B10，C1，C2，C6，C9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提供更多的操作探索、交流合作、表达表现的机会，支持和促进幼儿主动学习。</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C2，C4，C5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关注幼儿日常表现，及时发现和赏识每个幼儿的点滴进步，注重激发和保护幼儿的积极性、自信心。</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A6，B5，C1，C6，C7，C10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03"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有效运用观察、谈话、家园联系、作品分析等多种方法，客观地、全面地了解和评价幼儿。有效运用评价结果，指导下一步教育活动的开展。</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B8，C1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51" w:hRule="atLeast"/>
          <w:jc w:val="center"/>
        </w:trPr>
        <w:tc>
          <w:tcPr>
            <w:tcW w:w="93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w:t>
            </w: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充分利用家庭与家长资源，培养幼儿良好的生活习惯。</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A10，B11，C7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充分利用社区文化、自然资源，给幼儿提供更多实践场地和锻炼机会。</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A5，A10，B11，C7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有效整合优质的教育资源，促进幼儿融入社会，实现个体成长和群体互动。</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A2，A3，B11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重视幼儿园、家庭和社区的合作，构建协同育人模式。</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A10，B11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充分利用各种教育契机，对幼儿进行随机教育。</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A4，A8，B4，C5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w:t>
            </w: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主动收集分析相关信息，不断进行反思，改进保教工作。</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A7，C6，C8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针对保教工作中的现实需要与问题，进行探索和研究。</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A7，C8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制定职业发展规划，理解幼儿园教师的职业特点。</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A7，A8，C8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获得职业认同感，积极提升理论素质与实践水平。</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A7，A8，C8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以研促教，按照教育科学规律实施教育，提高保教质量。</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B8，C8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w:t>
            </w: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具有团队合作精神，与同事交流分享经验和资源，共同发展。</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A10，C7，C10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与家长进行有效沟通合作，共同促进幼儿发展。</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A4，A10，B11，C1，C10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协助幼儿园与社区建立合作互助的良好关系。</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A10，B11，C10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能与幼儿开展有效沟通，建立良好的师幼关系。</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A6，B5，B8，C1，C6，C10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66" w:hRule="atLeast"/>
          <w:jc w:val="center"/>
        </w:trPr>
        <w:tc>
          <w:tcPr>
            <w:tcW w:w="93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591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能与社会其他行业人士有效进行沟通交流。</w:t>
            </w:r>
          </w:p>
        </w:tc>
        <w:tc>
          <w:tcPr>
            <w:tcW w:w="127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B11，C7，C10</w:t>
            </w:r>
          </w:p>
        </w:tc>
      </w:tr>
    </w:tbl>
    <w:p>
      <w:pPr>
        <w:keepNext w:val="0"/>
        <w:keepLines w:val="0"/>
        <w:widowControl w:val="0"/>
        <w:numPr>
          <w:ilvl w:val="0"/>
          <w:numId w:val="1"/>
        </w:numPr>
        <w:suppressLineNumbers w:val="0"/>
        <w:autoSpaceDE w:val="0"/>
        <w:autoSpaceDN/>
        <w:spacing w:before="157" w:beforeLines="50" w:beforeAutospacing="0" w:line="360" w:lineRule="auto"/>
        <w:ind w:left="0" w:firstLine="562" w:firstLineChars="200"/>
        <w:jc w:val="both"/>
        <w:outlineLvl w:val="0"/>
        <w:rPr>
          <w:rFonts w:hint="eastAsia" w:ascii="宋体" w:hAnsi="宋体" w:eastAsia="宋体" w:cs="宋体"/>
          <w:b/>
          <w:bCs/>
          <w:kern w:val="2"/>
          <w:sz w:val="28"/>
          <w:szCs w:val="28"/>
        </w:rPr>
      </w:pPr>
      <w:r>
        <w:rPr>
          <w:rFonts w:hint="eastAsia" w:ascii="宋体" w:hAnsi="宋体" w:eastAsia="宋体" w:cs="宋体"/>
          <w:b/>
          <w:bCs/>
          <w:kern w:val="2"/>
          <w:sz w:val="28"/>
          <w:szCs w:val="28"/>
        </w:rPr>
        <w:t>课程体系及教学进程总体安排</w:t>
      </w:r>
    </w:p>
    <w:p>
      <w:pPr>
        <w:keepNext w:val="0"/>
        <w:keepLines w:val="0"/>
        <w:widowControl w:val="0"/>
        <w:numPr>
          <w:ilvl w:val="0"/>
          <w:numId w:val="7"/>
        </w:numPr>
        <w:suppressLineNumbers w:val="0"/>
        <w:autoSpaceDE w:val="0"/>
        <w:autoSpaceDN/>
        <w:spacing w:before="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课程体系框架</w:t>
      </w:r>
    </w:p>
    <w:p>
      <w:pPr>
        <w:keepNext w:val="0"/>
        <w:keepLines w:val="0"/>
        <w:widowControl w:val="0"/>
        <w:numPr>
          <w:ilvl w:val="0"/>
          <w:numId w:val="0"/>
        </w:numPr>
        <w:suppressLineNumbers w:val="0"/>
        <w:tabs>
          <w:tab w:val="left" w:pos="0"/>
        </w:tabs>
        <w:autoSpaceDE w:val="0"/>
        <w:autoSpaceDN/>
        <w:spacing w:before="0" w:beforeAutospacing="0" w:line="360" w:lineRule="auto"/>
        <w:ind w:right="0" w:rightChars="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本专业课程设置践行专业课程、职业岗位、资格证书相融合的课程设置理念，积极推进“1+X”证书制度建设，实现“岗课赛证”融通及“1+X”书证衔接。</w:t>
      </w:r>
    </w:p>
    <w:p>
      <w:pPr>
        <w:keepNext w:val="0"/>
        <w:keepLines w:val="0"/>
        <w:widowControl w:val="0"/>
        <w:numPr>
          <w:ilvl w:val="0"/>
          <w:numId w:val="0"/>
        </w:numPr>
        <w:suppressLineNumbers w:val="0"/>
        <w:tabs>
          <w:tab w:val="left" w:pos="0"/>
        </w:tabs>
        <w:autoSpaceDE w:val="0"/>
        <w:autoSpaceDN/>
        <w:spacing w:before="0" w:beforeAutospacing="0" w:line="360" w:lineRule="auto"/>
        <w:ind w:right="0" w:rightChars="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以社会需求为依据，以职业岗位需求为导向，以职业内容为主体，以职业能力为核心，确定课程内容。突出职业能力，增加实践教学比重，加强技能和应用能力的培养，按照培养目标和社会对学前教育人才知识、能力、素质的要求及职业教育的特点，打破学科体系进行整合、增减课程内容构建课程体系。</w:t>
      </w:r>
    </w:p>
    <w:p>
      <w:pPr>
        <w:keepNext w:val="0"/>
        <w:keepLines w:val="0"/>
        <w:widowControl w:val="0"/>
        <w:numPr>
          <w:ilvl w:val="0"/>
          <w:numId w:val="0"/>
        </w:numPr>
        <w:suppressLineNumbers w:val="0"/>
        <w:tabs>
          <w:tab w:val="left" w:pos="0"/>
        </w:tabs>
        <w:autoSpaceDE w:val="0"/>
        <w:autoSpaceDN/>
        <w:spacing w:before="0" w:beforeAutospacing="0" w:line="360" w:lineRule="auto"/>
        <w:ind w:right="0" w:rightChars="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在课程体系构建过程中，根据幼儿园、早教机构、部分高职院校调研以及国家学前教育相关政策文件，分析就业岗位的典型工作任务，明确核心技能，确定专业核心课程；根据职业素养养成教育的要求，确定专业基础课程；根据终身学习、个性发展、素质拓展的要求，确定专业拓展课程。结合学生认知规律，构建以工作过程为导向的课程体系。</w:t>
      </w:r>
    </w:p>
    <w:p>
      <w:pPr>
        <w:keepNext w:val="0"/>
        <w:keepLines w:val="0"/>
        <w:widowControl w:val="0"/>
        <w:numPr>
          <w:ilvl w:val="0"/>
          <w:numId w:val="0"/>
        </w:numPr>
        <w:suppressLineNumbers w:val="0"/>
        <w:tabs>
          <w:tab w:val="left" w:pos="0"/>
        </w:tabs>
        <w:autoSpaceDE w:val="0"/>
        <w:autoSpaceDN/>
        <w:spacing w:before="0" w:beforeAutospacing="0" w:line="360" w:lineRule="auto"/>
        <w:ind w:right="0" w:rightChars="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kern w:val="2"/>
          <w:sz w:val="24"/>
          <w:szCs w:val="24"/>
          <w:highlight w:val="none"/>
          <w:lang w:val="en-US" w:eastAsia="zh-CN" w:bidi="ar"/>
        </w:rPr>
        <w:drawing>
          <wp:inline distT="0" distB="0" distL="114300" distR="114300">
            <wp:extent cx="5598160" cy="3001010"/>
            <wp:effectExtent l="0" t="0" r="2540" b="8890"/>
            <wp:docPr id="4" name="图片 4" descr="2022级-学前教育-人才培养方案 (1)1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2级-学前教育-人才培养方案 (1)10529"/>
                    <pic:cNvPicPr>
                      <a:picLocks noChangeAspect="1"/>
                    </pic:cNvPicPr>
                  </pic:nvPicPr>
                  <pic:blipFill>
                    <a:blip r:embed="rId8"/>
                    <a:stretch>
                      <a:fillRect/>
                    </a:stretch>
                  </pic:blipFill>
                  <pic:spPr>
                    <a:xfrm>
                      <a:off x="0" y="0"/>
                      <a:ext cx="5598160" cy="3001010"/>
                    </a:xfrm>
                    <a:prstGeom prst="rect">
                      <a:avLst/>
                    </a:prstGeom>
                  </pic:spPr>
                </pic:pic>
              </a:graphicData>
            </a:graphic>
          </wp:inline>
        </w:drawing>
      </w:r>
    </w:p>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1"/>
        <w:rPr>
          <w:rFonts w:hint="eastAsia" w:ascii="宋体" w:hAnsi="宋体" w:eastAsia="宋体" w:cs="宋体"/>
          <w:b w:val="0"/>
          <w:bCs w:val="0"/>
          <w:kern w:val="2"/>
          <w:sz w:val="24"/>
          <w:szCs w:val="24"/>
          <w:lang w:eastAsia="zh-CN"/>
        </w:rPr>
      </w:pPr>
    </w:p>
    <w:tbl>
      <w:tblPr>
        <w:tblStyle w:val="14"/>
        <w:tblW w:w="829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623"/>
        <w:gridCol w:w="1837"/>
        <w:gridCol w:w="694"/>
        <w:gridCol w:w="1125"/>
        <w:gridCol w:w="3169"/>
        <w:gridCol w:w="84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2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序号</w:t>
            </w:r>
          </w:p>
        </w:tc>
        <w:tc>
          <w:tcPr>
            <w:tcW w:w="183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学习领域</w:t>
            </w:r>
          </w:p>
        </w:tc>
        <w:tc>
          <w:tcPr>
            <w:tcW w:w="69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性质</w:t>
            </w:r>
          </w:p>
        </w:tc>
        <w:tc>
          <w:tcPr>
            <w:tcW w:w="112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代码</w:t>
            </w:r>
          </w:p>
        </w:tc>
        <w:tc>
          <w:tcPr>
            <w:tcW w:w="316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名称</w:t>
            </w:r>
          </w:p>
        </w:tc>
        <w:tc>
          <w:tcPr>
            <w:tcW w:w="84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是否核心课程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91201001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思想道德与法治</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91202001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毛泽东思想和中国特色社会主义理论体系概论</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91203001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习近平新时代中国特色社会主义思想概论</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91204001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铸牢中华民族共同体意识</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91205001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形势与政策教育1</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91205002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形势与政策教育2</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91205003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形势与政策教育3</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91205004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形势与政策教育4</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91205005</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形势与政策教育5</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91206001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大学生心理健康教育1</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91206002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大学生心理健康教育2</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92201001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大学语文</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13</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92202001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大学英语</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14</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93201001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军事理论</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15</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93201002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军事技能</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16</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93202001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大学体育1</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17</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93202002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大学体育2</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18</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93202003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大学体育3</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19</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94201001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基本乐理与音乐欣赏</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20</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94202001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书法艺术</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95201001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创新创业教育</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95202002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大学生职业发展与就业指导2</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23</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95202003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大学生职业发展与就业指导3</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24</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95202004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大学生职业发展与就业指导4</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25</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95203001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劳动教育1</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26</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95203002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劳动教育2</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27</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95203003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劳动教育3</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28</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95203004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劳动教育4</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29</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95204001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信息技术1</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30</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素质教育平台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95204002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信息技术2</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普通话</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职业道德与政策法规</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33</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86211003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书写</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34</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86211004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美术基础</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35</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86211006</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毕业设计与答辩</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36</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86211007</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课件制作</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37</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86211008</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口语艺术</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38</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86211009</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陶艺</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39</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86211010</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假期专业实践（一)</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40</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86211011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假期专业实践（二)</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86211012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假期专业实践（三)</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专业群共享平台</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86211013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假期专业实践（四)</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43</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学前儿童发展心理学（一）</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44</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学前儿童卫生与保育</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45</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86212003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学前儿童健康教育</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46</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86212004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学前儿童语言教育</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47</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86212005</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学前儿童社会教育</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48</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86212006</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学前儿童科学教育</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49</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86212007</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学前儿童艺术教育</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50</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86212008</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钢琴与幼儿歌曲伴奏（一）</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86212009</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钢琴与幼儿歌曲伴奏（二）</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86212010</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钢琴与幼儿歌曲伴奏（三）</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53</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86212011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钢琴与幼儿歌曲伴奏（四）</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54</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86212012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舞蹈与幼儿舞蹈创编（一）</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55</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86212013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舞蹈与幼儿舞蹈创编（二）</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56</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86212014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舞蹈与幼儿舞蹈创编（三）</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57</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86212015</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舞蹈与幼儿舞蹈创编（四）</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58</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86212016</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学前教育学</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59</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86212017</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美术与幼儿美术创作（手工制作）</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60</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86212018</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教育实习</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86212019</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美术与幼儿美术创作（环境创设）</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86212020</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幼儿歌曲演唱（一）</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63</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86212021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幼儿歌曲演唱（二）</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64</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86212022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幼儿歌曲演唱（三）</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65</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86212023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幼儿歌曲演唱（四）</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66</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86212024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教育研习</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67</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86212025</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顶岗实习</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68</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必修</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86212026</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教育见习</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69</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86212028</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蒙台梭利教学法</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70</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86212029</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幼儿教师礼仪</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86212030</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幼儿经典绘本导读</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86212031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学前儿童游戏指导</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73</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86212032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幼儿教育心理学</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74</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86212033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学前教育简史</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75</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86212034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家庭与社区教育</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76</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86212035</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幼儿园班级管理</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77</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86212036</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幼儿园课程概论</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78</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限选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86212037</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学前儿童发展心理学（二）</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79</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86212038</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幼儿教育行为与观察</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80</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专业课程模块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86212039</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特殊儿童发展与学习</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99201001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室内环境污染控制</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99201002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环保伴我行</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83</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99201003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走近医学</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84</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99201004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电工趣谈</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85</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99202001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法律在身边</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86</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99202002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表达与沟通</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87</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99202003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传统文化与人生修养</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88</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99202004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社交礼仪</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89</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99202005</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读书品鉴人生</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90</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99202006</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公文写作</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99202007</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生活中的管理学</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99202008</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演讲与口才</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93</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99202009</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细读弟子规</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94</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99202010</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大学生安全与防护</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99203001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色彩</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96</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99203002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中外建筑艺术赏析</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97</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99203003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非洲鼓演奏</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98</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99205001</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玩转办公软件</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99205002</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烘焙入门</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100</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99205003</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PPT实战演练</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101</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99205004</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第二课堂1</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2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102</w:t>
            </w:r>
          </w:p>
        </w:tc>
        <w:tc>
          <w:tcPr>
            <w:tcW w:w="1837"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素质拓展模块</w:t>
            </w:r>
          </w:p>
        </w:tc>
        <w:tc>
          <w:tcPr>
            <w:tcW w:w="69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任选</w:t>
            </w:r>
          </w:p>
        </w:tc>
        <w:tc>
          <w:tcPr>
            <w:tcW w:w="112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99205005</w:t>
            </w:r>
          </w:p>
        </w:tc>
        <w:tc>
          <w:tcPr>
            <w:tcW w:w="316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第二课堂2</w:t>
            </w:r>
          </w:p>
        </w:tc>
        <w:tc>
          <w:tcPr>
            <w:tcW w:w="84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rPr>
            </w:pPr>
          </w:p>
        </w:tc>
      </w:tr>
    </w:tbl>
    <w:p>
      <w:pPr>
        <w:keepNext w:val="0"/>
        <w:keepLines w:val="0"/>
        <w:widowControl w:val="0"/>
        <w:numPr>
          <w:ilvl w:val="0"/>
          <w:numId w:val="7"/>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专业课程与典型工作任务的映射关系</w:t>
      </w:r>
    </w:p>
    <w:tbl>
      <w:tblPr>
        <w:tblStyle w:val="14"/>
        <w:tblW w:w="829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179"/>
        <w:gridCol w:w="3349"/>
        <w:gridCol w:w="276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7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典型工作任务</w:t>
            </w:r>
          </w:p>
        </w:tc>
        <w:tc>
          <w:tcPr>
            <w:tcW w:w="334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能力</w:t>
            </w:r>
          </w:p>
        </w:tc>
        <w:tc>
          <w:tcPr>
            <w:tcW w:w="276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专业课程模块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1.对幼儿一日生活实施照护与保育。</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训练培养幼儿生活能力、生活习惯、生活礼仪和良好品德行为习惯。</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学前儿童健康教育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组织幼儿的进餐点、饮水、如厕、盥洗、午睡等生活环节，做到保中有教。</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学前儿童健康教育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能够进行常见疾病的预防和意外伤害的初步处理。</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精心护理幼儿的生活，安排、管理儿童生活，根据儿童生长发育和个体差异，采取措施促进儿童正常生长发育。</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学前儿童健康教育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特殊儿童发展与学习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2.了解幼儿健康情况，精心护理幼儿生活。</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维护和保证幼儿的日常安全。</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学前儿童健康教育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能对幼儿进行晨、午、晚检，发现幼儿常见疾病并进行预防。</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宋体" w:hAnsi="宋体" w:eastAsia="宋体" w:cs="宋体"/>
                <w:kern w:val="2"/>
                <w:sz w:val="22"/>
                <w:szCs w:val="22"/>
              </w:rPr>
            </w:pPr>
            <w:r>
              <w:rPr>
                <w:rFonts w:hint="eastAsia" w:ascii="宋体" w:hAnsi="宋体" w:eastAsia="宋体" w:cs="宋体"/>
                <w:kern w:val="2"/>
                <w:sz w:val="22"/>
                <w:szCs w:val="22"/>
              </w:rPr>
              <w:t>教育见习</w:t>
            </w:r>
          </w:p>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学前儿童卫生与保育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熟悉并严格执行幼儿园安全、卫生保健制度。</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宋体" w:hAnsi="宋体" w:eastAsia="宋体" w:cs="宋体"/>
                <w:kern w:val="2"/>
                <w:sz w:val="22"/>
                <w:szCs w:val="22"/>
              </w:rPr>
            </w:pPr>
            <w:r>
              <w:rPr>
                <w:rFonts w:hint="eastAsia" w:ascii="宋体" w:hAnsi="宋体" w:eastAsia="宋体" w:cs="宋体"/>
                <w:kern w:val="2"/>
                <w:sz w:val="22"/>
                <w:szCs w:val="22"/>
              </w:rPr>
              <w:t>教育见习</w:t>
            </w:r>
          </w:p>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学前儿童卫生与保育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3.负责班级环境清洁与消毒。</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掌握有关幼儿的保健常识，消毒、隔离具体要求和育儿知识，掌握基本的清洁、消毒方法。</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宋体" w:hAnsi="宋体" w:eastAsia="宋体" w:cs="宋体"/>
                <w:kern w:val="2"/>
                <w:sz w:val="22"/>
                <w:szCs w:val="22"/>
              </w:rPr>
            </w:pPr>
            <w:r>
              <w:rPr>
                <w:rFonts w:hint="eastAsia" w:ascii="宋体" w:hAnsi="宋体" w:eastAsia="宋体" w:cs="宋体"/>
                <w:kern w:val="2"/>
                <w:sz w:val="22"/>
                <w:szCs w:val="22"/>
              </w:rPr>
              <w:t>教育见习</w:t>
            </w:r>
          </w:p>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学前儿童卫生与保育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配制消毒液，进行室内外清洁和日常消毒的能力。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教育见习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协助保健人员进行传染区的日常消毒的能力。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学前儿童健康教育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4.严格安全和卫生保健制度，配合教师完成晨、午、晚检。</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努力钻研业务，总结经验，不断提高工作质量。</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学前教育学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钢琴与幼儿歌曲伴奏（三）</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舞蹈与幼儿舞蹈创编（二）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妥善组织幼儿各生活环节。</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舞蹈与幼儿舞蹈创编（一）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学前教育学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特殊儿童发展与学习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妥善保管本班设备、用具，并进行清洗、消毒。</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教育研习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教育见习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帮助教师准备各项辅助材料，配合教师组织教育、游戏、体育活动的能力。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舞蹈与幼儿舞蹈创编（三）</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幼儿教师礼仪</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美术与幼儿美术创作（手工制作）</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幼儿歌曲演唱（一）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5.照料幼儿一日生活。</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幼儿常见疾病预防与安全照护的能力。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幼儿园课程概论</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家庭与社区教育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处理婴幼儿意外事故的能力等。</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学前儿童发展心理学（二）</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顶岗实习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指导和配合保育员管理好幼儿的生活和做好幼儿卫生保健。</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执行幼儿园安全、卫生保健制度的能力。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学前儿童健康教育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6.对幼儿开展各领域教育活动。</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能够根据幼儿年龄特点和个体差异，选择合理的教学内容，制定目标进行教学活动设计。</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舞蹈与幼儿舞蹈创编（四）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幼儿教育心理学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组织实施集体教学活动和小组、个别活动。</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幼儿歌曲演唱（二）</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蒙台梭利教学法</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学前儿童语言教育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学前儿童社会教育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能够针对自己的教学内容进行说课。</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幼儿歌曲演唱（三）</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学前儿童艺术教育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学前儿童科学教育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幼儿教师礼仪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观察、分析并记录幼儿生长发育情况的能力。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幼儿歌曲演唱（四）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学前儿童发展心理学（二）</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特殊儿童发展与学习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制订幼儿教育计划，并组织实施的能力。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幼儿经典绘本导读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7.引导幼儿开展各种游戏活动。</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具备游戏活动支持与引导能力。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幼儿教师礼仪</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学前儿童游戏指导</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对学前儿童自主发起、自由进行的游戏给予积极支持和鼓励，担当好支持者的角色。</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钢琴与幼儿歌曲伴奏（一）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学前儿童游戏指导</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特殊儿童发展与学习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能根据学前儿童发展的需要，主动创设游戏条件，引发学前儿童开展各种游戏。</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钢琴与幼儿歌曲伴奏（二）</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学前儿童游戏指导</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钢琴与幼儿歌曲伴奏（三）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观察分析幼儿发展情况，认真填写观察记录。</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幼儿教育心理学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8.幼儿园环境创设工作。</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具备环境创设与利用能力。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美术与幼儿美术创作（手工制作）</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美术与幼儿美术创作（环境创设）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能营造良好的班级氛围，创设有利于学前儿童成长、发展的教育环境。</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美术与幼儿美术创作（环境创设）</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能合理利用资源，为幼儿提供和制作适合的玩教具和学习材料，引发和支持幼儿的主动活动。</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美术与幼儿美术创作（环境创设）</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学前儿童游戏指导</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9.家长日常接待工作。</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能和家长有效沟通，做好家园共育。</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幼儿经典绘本导读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能向家长传递科学的育儿理念。</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幼儿教师礼仪</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与家长联系，商讨符合幼儿特点的教育措施，养成幼儿良好的基本生活习惯的能力。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幼儿教育心理学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10.参与教科研工作。</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具备反思与发展能力。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学前教育简史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幼儿教育心理学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了解幼儿教师专业发展的过程和途径，有较强的专业发展动机和终身学习意识。</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学前教育学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钢琴与幼儿歌曲伴奏（四）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教育研习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爱学习、善反思，初步具有专业发展自我规划能力。</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学前教育学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11.后勤日常事务管理。</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检查幼儿园卫生情况，指导班级物品归类摆放，保证环境整洁有序，做好检查记录和评比活动。</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负责幼儿园日常教学、后勤用品的采购工作，做好清点核对工作。</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幼儿教师礼仪</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指导并督促保健老师对班级保育员和食堂人员的管理。</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学前儿童发展心理学（一）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幼儿教师礼仪</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家庭与社区教育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12.教学与科研的管理工作。</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检查、督促、考核教师的教育教学工作，对教育教学工作及教育环境的创设进行具体的帮助、指导。</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幼儿园课程概论</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幼儿教师礼仪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指导教师完成课题工作计划，把课题内容与课程有机整合，合理科学安排好幼儿一日活动。</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幼儿园课程概论</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教育研习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积极投入教改实践，带头参与教育的探索、实践、总结。</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教育研习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协助指导培养青年教师。</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学前教育学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13.总务、信息及档案的管理工作。</w:t>
            </w: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负责全园性会议和活动的组织落实工作，做好记录。</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教育见习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及时做好档案资料的收集、整理、归档工作。</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做好教职工的考核、评聘等工作。</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2179"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3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做好信息的上报与园所信息资料的收集整理工作。</w:t>
            </w:r>
          </w:p>
        </w:tc>
        <w:tc>
          <w:tcPr>
            <w:tcW w:w="276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幼儿园班级管理</w:t>
            </w:r>
          </w:p>
        </w:tc>
      </w:tr>
    </w:tbl>
    <w:p>
      <w:pPr>
        <w:keepNext w:val="0"/>
        <w:keepLines w:val="0"/>
        <w:widowControl w:val="0"/>
        <w:numPr>
          <w:ilvl w:val="0"/>
          <w:numId w:val="0"/>
        </w:numPr>
        <w:suppressLineNumbers w:val="0"/>
        <w:tabs>
          <w:tab w:val="left" w:pos="0"/>
        </w:tabs>
        <w:autoSpaceDE w:val="0"/>
        <w:autoSpaceDN/>
        <w:spacing w:before="157" w:beforeLines="50" w:beforeAutospacing="0" w:line="360" w:lineRule="auto"/>
        <w:ind w:right="0" w:rightChars="0"/>
        <w:jc w:val="both"/>
        <w:outlineLvl w:val="1"/>
        <w:rPr>
          <w:rFonts w:hint="eastAsia" w:ascii="宋体" w:hAnsi="宋体" w:eastAsia="宋体" w:cs="宋体"/>
          <w:b w:val="0"/>
          <w:bCs w:val="0"/>
          <w:kern w:val="2"/>
          <w:sz w:val="24"/>
          <w:szCs w:val="24"/>
        </w:rPr>
        <w:sectPr>
          <w:footerReference r:id="rId4" w:type="default"/>
          <w:pgSz w:w="11906" w:h="16838"/>
          <w:pgMar w:top="850" w:right="1134" w:bottom="850" w:left="1417" w:header="851" w:footer="992" w:gutter="0"/>
          <w:pgNumType w:fmt="decimal" w:start="1"/>
          <w:cols w:space="0" w:num="1"/>
          <w:docGrid w:type="lines" w:linePitch="312" w:charSpace="0"/>
        </w:sectPr>
      </w:pPr>
    </w:p>
    <w:p>
      <w:pPr>
        <w:keepNext w:val="0"/>
        <w:keepLines w:val="0"/>
        <w:widowControl w:val="0"/>
        <w:numPr>
          <w:ilvl w:val="0"/>
          <w:numId w:val="7"/>
        </w:numPr>
        <w:suppressLineNumbers w:val="0"/>
        <w:autoSpaceDE w:val="0"/>
        <w:autoSpaceDN/>
        <w:spacing w:before="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教学进程总体安排</w:t>
      </w:r>
    </w:p>
    <w:tbl>
      <w:tblPr>
        <w:tblStyle w:val="14"/>
        <w:tblW w:w="14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5"/>
        <w:gridCol w:w="796"/>
        <w:gridCol w:w="1034"/>
        <w:gridCol w:w="2655"/>
        <w:gridCol w:w="600"/>
        <w:gridCol w:w="570"/>
        <w:gridCol w:w="555"/>
        <w:gridCol w:w="600"/>
        <w:gridCol w:w="510"/>
        <w:gridCol w:w="630"/>
        <w:gridCol w:w="503"/>
        <w:gridCol w:w="589"/>
        <w:gridCol w:w="589"/>
        <w:gridCol w:w="590"/>
        <w:gridCol w:w="589"/>
        <w:gridCol w:w="441"/>
        <w:gridCol w:w="615"/>
        <w:gridCol w:w="555"/>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705" w:type="dxa"/>
            <w:vMerge w:val="restart"/>
            <w:tcBorders>
              <w:top w:val="single" w:color="auto" w:sz="8" w:space="0"/>
              <w:left w:val="single" w:color="auto" w:sz="8" w:space="0"/>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学习领域</w:t>
            </w:r>
          </w:p>
        </w:tc>
        <w:tc>
          <w:tcPr>
            <w:tcW w:w="796" w:type="dxa"/>
            <w:vMerge w:val="restart"/>
            <w:tcBorders>
              <w:top w:val="single" w:color="auto" w:sz="8" w:space="0"/>
              <w:left w:val="single" w:color="auto" w:sz="8" w:space="0"/>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子学习领域</w:t>
            </w:r>
          </w:p>
        </w:tc>
        <w:tc>
          <w:tcPr>
            <w:tcW w:w="1034" w:type="dxa"/>
            <w:vMerge w:val="restart"/>
            <w:tcBorders>
              <w:top w:val="single" w:color="auto" w:sz="8"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课程代码</w:t>
            </w:r>
          </w:p>
        </w:tc>
        <w:tc>
          <w:tcPr>
            <w:tcW w:w="2655" w:type="dxa"/>
            <w:vMerge w:val="restart"/>
            <w:tcBorders>
              <w:top w:val="single" w:color="auto" w:sz="8"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课程名称</w:t>
            </w:r>
          </w:p>
        </w:tc>
        <w:tc>
          <w:tcPr>
            <w:tcW w:w="600" w:type="dxa"/>
            <w:vMerge w:val="restart"/>
            <w:tcBorders>
              <w:top w:val="single" w:color="auto" w:sz="8"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课程性质</w:t>
            </w:r>
          </w:p>
        </w:tc>
        <w:tc>
          <w:tcPr>
            <w:tcW w:w="570" w:type="dxa"/>
            <w:vMerge w:val="restart"/>
            <w:tcBorders>
              <w:top w:val="single" w:color="auto" w:sz="8"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课程类型</w:t>
            </w:r>
          </w:p>
        </w:tc>
        <w:tc>
          <w:tcPr>
            <w:tcW w:w="555" w:type="dxa"/>
            <w:vMerge w:val="restart"/>
            <w:tcBorders>
              <w:top w:val="single" w:color="auto" w:sz="8"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学分</w:t>
            </w:r>
          </w:p>
        </w:tc>
        <w:tc>
          <w:tcPr>
            <w:tcW w:w="1740" w:type="dxa"/>
            <w:gridSpan w:val="3"/>
            <w:tcBorders>
              <w:top w:val="single" w:color="auto" w:sz="8"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学时分配</w:t>
            </w:r>
          </w:p>
        </w:tc>
        <w:tc>
          <w:tcPr>
            <w:tcW w:w="3301" w:type="dxa"/>
            <w:gridSpan w:val="6"/>
            <w:tcBorders>
              <w:top w:val="single" w:color="auto" w:sz="8" w:space="0"/>
              <w:left w:val="nil"/>
              <w:bottom w:val="single" w:color="auto" w:sz="6" w:space="0"/>
              <w:right w:val="single" w:color="auto" w:sz="8"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学期周学时</w:t>
            </w:r>
          </w:p>
        </w:tc>
        <w:tc>
          <w:tcPr>
            <w:tcW w:w="615" w:type="dxa"/>
            <w:vMerge w:val="restart"/>
            <w:tcBorders>
              <w:top w:val="single" w:color="auto" w:sz="8"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考核方式</w:t>
            </w:r>
          </w:p>
        </w:tc>
        <w:tc>
          <w:tcPr>
            <w:tcW w:w="555" w:type="dxa"/>
            <w:vMerge w:val="restart"/>
            <w:tcBorders>
              <w:top w:val="single" w:color="auto" w:sz="8"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是否核心</w:t>
            </w:r>
          </w:p>
        </w:tc>
        <w:tc>
          <w:tcPr>
            <w:tcW w:w="1748" w:type="dxa"/>
            <w:vMerge w:val="restart"/>
            <w:tcBorders>
              <w:top w:val="single" w:color="auto" w:sz="8"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开课单位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jc w:val="center"/>
        </w:trPr>
        <w:tc>
          <w:tcPr>
            <w:tcW w:w="705"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796"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1034"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2655"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00"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70"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55"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00" w:type="dxa"/>
            <w:vMerge w:val="restart"/>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总学时</w:t>
            </w:r>
          </w:p>
          <w:p>
            <w:pPr>
              <w:spacing w:line="271" w:lineRule="auto"/>
              <w:jc w:val="center"/>
              <w:rPr>
                <w:rFonts w:hint="eastAsia" w:ascii="宋体" w:hAnsi="宋体" w:eastAsia="宋体" w:cs="宋体"/>
                <w:kern w:val="2"/>
                <w:sz w:val="18"/>
                <w:szCs w:val="18"/>
              </w:rPr>
            </w:pPr>
          </w:p>
        </w:tc>
        <w:tc>
          <w:tcPr>
            <w:tcW w:w="510" w:type="dxa"/>
            <w:vMerge w:val="restart"/>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理论</w:t>
            </w:r>
          </w:p>
        </w:tc>
        <w:tc>
          <w:tcPr>
            <w:tcW w:w="630" w:type="dxa"/>
            <w:vMerge w:val="restart"/>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r>
              <w:rPr>
                <w:rFonts w:hint="eastAsia" w:ascii="宋体" w:hAnsi="宋体" w:eastAsia="宋体" w:cs="宋体"/>
                <w:kern w:val="2"/>
                <w:sz w:val="18"/>
                <w:szCs w:val="18"/>
              </w:rPr>
              <w:t>实践</w:t>
            </w:r>
          </w:p>
        </w:tc>
        <w:tc>
          <w:tcPr>
            <w:tcW w:w="1092" w:type="dxa"/>
            <w:gridSpan w:val="2"/>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第一学年</w:t>
            </w:r>
          </w:p>
        </w:tc>
        <w:tc>
          <w:tcPr>
            <w:tcW w:w="1179" w:type="dxa"/>
            <w:gridSpan w:val="2"/>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第二学年</w:t>
            </w:r>
          </w:p>
        </w:tc>
        <w:tc>
          <w:tcPr>
            <w:tcW w:w="1030" w:type="dxa"/>
            <w:gridSpan w:val="2"/>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第三学年</w:t>
            </w:r>
          </w:p>
        </w:tc>
        <w:tc>
          <w:tcPr>
            <w:tcW w:w="615" w:type="dxa"/>
            <w:vMerge w:val="continue"/>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55" w:type="dxa"/>
            <w:vMerge w:val="continue"/>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1748" w:type="dxa"/>
            <w:vMerge w:val="continue"/>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jc w:val="center"/>
        </w:trPr>
        <w:tc>
          <w:tcPr>
            <w:tcW w:w="705"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796"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1034"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2655"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00"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70"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55"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00" w:type="dxa"/>
            <w:vMerge w:val="continue"/>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10" w:type="dxa"/>
            <w:vMerge w:val="continue"/>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30" w:type="dxa"/>
            <w:vMerge w:val="continue"/>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1</w:t>
            </w:r>
          </w:p>
        </w:tc>
        <w:tc>
          <w:tcPr>
            <w:tcW w:w="589"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1</w:t>
            </w:r>
          </w:p>
        </w:tc>
        <w:tc>
          <w:tcPr>
            <w:tcW w:w="59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1</w:t>
            </w:r>
          </w:p>
        </w:tc>
        <w:tc>
          <w:tcPr>
            <w:tcW w:w="441"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2</w:t>
            </w:r>
          </w:p>
        </w:tc>
        <w:tc>
          <w:tcPr>
            <w:tcW w:w="615" w:type="dxa"/>
            <w:vMerge w:val="continue"/>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55" w:type="dxa"/>
            <w:vMerge w:val="continue"/>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1748" w:type="dxa"/>
            <w:vMerge w:val="continue"/>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jc w:val="center"/>
        </w:trPr>
        <w:tc>
          <w:tcPr>
            <w:tcW w:w="705"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796" w:type="dxa"/>
            <w:vMerge w:val="continue"/>
            <w:tcBorders>
              <w:top w:val="single" w:color="auto" w:sz="8" w:space="0"/>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1034"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2655"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00"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70"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55" w:type="dxa"/>
            <w:vMerge w:val="continue"/>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00" w:type="dxa"/>
            <w:vMerge w:val="continue"/>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10" w:type="dxa"/>
            <w:vMerge w:val="continue"/>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30" w:type="dxa"/>
            <w:vMerge w:val="continue"/>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19周</w:t>
            </w:r>
          </w:p>
        </w:tc>
        <w:tc>
          <w:tcPr>
            <w:tcW w:w="589"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20周</w:t>
            </w:r>
          </w:p>
        </w:tc>
        <w:tc>
          <w:tcPr>
            <w:tcW w:w="589"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20周</w:t>
            </w:r>
          </w:p>
        </w:tc>
        <w:tc>
          <w:tcPr>
            <w:tcW w:w="590"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20周</w:t>
            </w:r>
          </w:p>
        </w:tc>
        <w:tc>
          <w:tcPr>
            <w:tcW w:w="589"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20周</w:t>
            </w:r>
          </w:p>
        </w:tc>
        <w:tc>
          <w:tcPr>
            <w:tcW w:w="441"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18"/>
                <w:szCs w:val="18"/>
                <w:lang w:eastAsia="zh-CN"/>
              </w:rPr>
            </w:pPr>
            <w:r>
              <w:rPr>
                <w:rFonts w:hint="eastAsia" w:ascii="宋体" w:hAnsi="宋体" w:eastAsia="宋体" w:cs="宋体"/>
                <w:sz w:val="18"/>
                <w:szCs w:val="18"/>
              </w:rPr>
              <w:t>17周</w:t>
            </w:r>
          </w:p>
        </w:tc>
        <w:tc>
          <w:tcPr>
            <w:tcW w:w="615" w:type="dxa"/>
            <w:vMerge w:val="continue"/>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55" w:type="dxa"/>
            <w:vMerge w:val="continue"/>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1748" w:type="dxa"/>
            <w:vMerge w:val="continue"/>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restart"/>
            <w:tcBorders>
              <w:top w:val="single" w:color="auto" w:sz="8" w:space="0"/>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素质教育平台</w:t>
            </w:r>
          </w:p>
        </w:tc>
        <w:tc>
          <w:tcPr>
            <w:tcW w:w="796" w:type="dxa"/>
            <w:vMerge w:val="restart"/>
            <w:tcBorders>
              <w:top w:val="single" w:color="auto" w:sz="8" w:space="0"/>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思想素质</w:t>
            </w:r>
          </w:p>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91201001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思想道德与法治</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20</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28</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思政教研室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91202001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毛泽东思想和中国特色社会主义理论体系概论</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思政教研室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91203001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习近平新时代中国特色社会主义思想概论</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思政教研室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91204001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铸牢中华民族共同体意识</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思政教研室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91205001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形势与政策教育1</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思政教研室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91205002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形势与政策教育2</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思政教研室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91205003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形势与政策教育3</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思政教研室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91205004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形势与政策教育4</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思政教研室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91205005</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形势与政策教育5</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思政教研室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91206001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大学生心理健康教育1</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10</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6</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心理健康教育中心教研室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91206002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大学生心理健康教育2</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心理健康教育中心教研室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restart"/>
            <w:tcBorders>
              <w:top w:val="single" w:color="auto" w:sz="8" w:space="0"/>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科学文化</w:t>
            </w: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92201001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大学语文</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语文教研室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92202001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大学英语</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64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64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5</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英语教研室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restart"/>
            <w:tcBorders>
              <w:top w:val="single" w:color="auto" w:sz="8" w:space="0"/>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身体素质</w:t>
            </w: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93201001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军事理论</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军事理论教研室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93201002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军事技能</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60</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60</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军事理论教研室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93202001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大学体育1</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体育教研室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93202002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大学体育2</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体育教研室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93202003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大学体育3</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体育教研室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restart"/>
            <w:tcBorders>
              <w:top w:val="single" w:color="auto" w:sz="8" w:space="0"/>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美育</w:t>
            </w: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94201001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基本乐理与音乐欣赏</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公共艺术教研室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94202001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书法艺术</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公共艺术教研室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restart"/>
            <w:tcBorders>
              <w:top w:val="single" w:color="auto" w:sz="8" w:space="0"/>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职业素养</w:t>
            </w: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95201001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创新创业教育</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20</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创新创业教研室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95202002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大学生职业发展与就业指导2</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就业指导教研室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95202003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大学生职业发展与就业指导3</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就业指导教研室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95202004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大学生职业发展与就业指导4</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就业指导教研室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95203001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劳动教育1</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劳动教育教研室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95203002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劳动教育2</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劳动教育教研室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95203003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劳动教育3</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劳动教育教研室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95203004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劳动教育4</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劳动教育教研室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95204001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信息技术1</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计算机教研室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95204002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信息技术2</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计算机教研室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01" w:type="dxa"/>
            <w:gridSpan w:val="2"/>
            <w:tcBorders>
              <w:top w:val="single" w:color="auto" w:sz="8" w:space="0"/>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素质教育平台</w:t>
            </w: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小计</w:t>
            </w:r>
          </w:p>
        </w:tc>
        <w:tc>
          <w:tcPr>
            <w:tcW w:w="4380" w:type="dxa"/>
            <w:gridSpan w:val="4"/>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共30门</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41.5</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776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414</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362</w:t>
            </w: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615"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vMerge w:val="restart"/>
            <w:tcBorders>
              <w:top w:val="single" w:color="auto" w:sz="8" w:space="0"/>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专业群共享平台</w:t>
            </w: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普通话</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职业道德与政策法规</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86211003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书写</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86211004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美术基础</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86211006</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毕业设计与答辩</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86211007</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课件制作</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30</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30</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86211008</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口语艺术</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86211009</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陶艺</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86211010</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假期专业实践（一)</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86211011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假期专业实践（二)</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86211012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假期专业实践（三)</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vMerge w:val="continue"/>
            <w:tcBorders>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86211013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假期专业实践（四)</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501" w:type="dxa"/>
            <w:gridSpan w:val="2"/>
            <w:tcBorders>
              <w:top w:val="single" w:color="auto" w:sz="8" w:space="0"/>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专业群共享平台</w:t>
            </w: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小计</w:t>
            </w:r>
          </w:p>
        </w:tc>
        <w:tc>
          <w:tcPr>
            <w:tcW w:w="4380" w:type="dxa"/>
            <w:gridSpan w:val="4"/>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共12门</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68</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90</w:t>
            </w: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615"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restart"/>
            <w:tcBorders>
              <w:top w:val="single" w:color="auto" w:sz="8" w:space="0"/>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专业课程模块</w:t>
            </w:r>
          </w:p>
        </w:tc>
        <w:tc>
          <w:tcPr>
            <w:tcW w:w="796" w:type="dxa"/>
            <w:vMerge w:val="restart"/>
            <w:tcBorders>
              <w:top w:val="single" w:color="auto" w:sz="8" w:space="0"/>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学前</w:t>
            </w:r>
          </w:p>
          <w:p>
            <w:pPr>
              <w:jc w:val="center"/>
              <w:rPr>
                <w:rFonts w:hint="eastAsia" w:ascii="宋体" w:hAnsi="宋体" w:eastAsia="宋体" w:cs="宋体"/>
                <w:kern w:val="2"/>
                <w:sz w:val="18"/>
                <w:szCs w:val="18"/>
              </w:rPr>
            </w:pPr>
            <w:r>
              <w:rPr>
                <w:rFonts w:hint="eastAsia" w:ascii="宋体" w:hAnsi="宋体" w:eastAsia="宋体" w:cs="宋体"/>
                <w:kern w:val="2"/>
                <w:sz w:val="18"/>
                <w:szCs w:val="18"/>
              </w:rPr>
              <w:t>教育</w:t>
            </w: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学前儿童发展心理学（一）</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是</w:t>
            </w: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学前儿童卫生与保育</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是</w:t>
            </w: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86212003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学前儿童健康教育</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是</w:t>
            </w: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86212004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学前儿童语言教育</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是</w:t>
            </w: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86212005</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学前儿童社会教育</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是</w:t>
            </w: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86212006</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学前儿童科学教育</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是</w:t>
            </w: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86212007</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学前儿童艺术教育</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86212008</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钢琴与幼儿歌曲伴奏（一）</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86212009</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钢琴与幼儿歌曲伴奏（二）</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86212010</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钢琴与幼儿歌曲伴奏（三）</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86212011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钢琴与幼儿歌曲伴奏（四）</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86212012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舞蹈与幼儿舞蹈创编（一）</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86212013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舞蹈与幼儿舞蹈创编（二）</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86212014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舞蹈与幼儿舞蹈创编（三）</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86212015</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舞蹈与幼儿舞蹈创编（四）</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86212016</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学前教育学</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是</w:t>
            </w: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86212017</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美术与幼儿美术创作（手工制作）</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86212018</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教育实习</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240</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240</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是</w:t>
            </w: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86212019</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美术与幼儿美术创作（环境创设）</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86212020</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幼儿歌曲演唱（一）</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86212021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幼儿歌曲演唱（二）</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86212022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幼儿歌曲演唱（三）</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86212023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幼儿歌曲演唱（四）</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86212024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教育研习</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60</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60</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86212025</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顶岗实习</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420</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420</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86212026</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教育见习</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必修</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C类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30</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30</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30</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86212028</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蒙台梭利教学法</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12</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86212029</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幼儿教师礼仪</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86212030</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幼儿经典绘本导读</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0.5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86212031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学前儿童游戏指导</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86212032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幼儿教育心理学</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3</w:t>
            </w: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86212033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学前教育简史</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86212034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家庭与社区教育</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86212035</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幼儿园班级管理</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86212036</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幼儿园课程概论</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86212037</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学前儿童发展心理学（二）</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限选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86212038</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幼儿教育行为与观察</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86212039</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特殊儿童发展与学习</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考试</w:t>
            </w: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教育系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01" w:type="dxa"/>
            <w:gridSpan w:val="2"/>
            <w:tcBorders>
              <w:top w:val="single" w:color="auto" w:sz="8" w:space="0"/>
              <w:left w:val="single" w:color="auto" w:sz="8" w:space="0"/>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专业课程模块</w:t>
            </w:r>
          </w:p>
        </w:tc>
        <w:tc>
          <w:tcPr>
            <w:tcW w:w="1034"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小计</w:t>
            </w:r>
          </w:p>
        </w:tc>
        <w:tc>
          <w:tcPr>
            <w:tcW w:w="4380" w:type="dxa"/>
            <w:gridSpan w:val="4"/>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共38门</w:t>
            </w:r>
          </w:p>
        </w:tc>
        <w:tc>
          <w:tcPr>
            <w:tcW w:w="600"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78.5</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1,574</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1,058</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516</w:t>
            </w: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615" w:type="dxa"/>
            <w:tcBorders>
              <w:top w:val="single" w:color="auto" w:sz="6"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sz w:val="18"/>
                <w:szCs w:val="18"/>
              </w:rPr>
            </w:pPr>
          </w:p>
        </w:tc>
        <w:tc>
          <w:tcPr>
            <w:tcW w:w="555"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jc w:val="cente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restart"/>
            <w:tcBorders>
              <w:top w:val="single" w:color="auto" w:sz="8" w:space="0"/>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素质拓展模块</w:t>
            </w:r>
          </w:p>
        </w:tc>
        <w:tc>
          <w:tcPr>
            <w:tcW w:w="796" w:type="dxa"/>
            <w:vMerge w:val="restart"/>
            <w:tcBorders>
              <w:top w:val="single" w:color="auto" w:sz="8" w:space="0"/>
              <w:left w:val="single" w:color="auto" w:sz="8" w:space="0"/>
              <w:right w:val="single" w:color="auto" w:sz="6" w:space="0"/>
            </w:tcBorders>
            <w:shd w:val="clear" w:color="auto" w:fill="auto"/>
            <w:vAlign w:val="center"/>
          </w:tcPr>
          <w:p>
            <w:pPr>
              <w:jc w:val="center"/>
              <w:rPr>
                <w:rFonts w:hint="eastAsia" w:ascii="宋体" w:hAnsi="宋体" w:eastAsia="宋体" w:cs="宋体"/>
                <w:kern w:val="2"/>
                <w:sz w:val="18"/>
                <w:szCs w:val="18"/>
              </w:rPr>
            </w:pPr>
            <w:r>
              <w:rPr>
                <w:rFonts w:hint="eastAsia" w:ascii="宋体" w:hAnsi="宋体" w:eastAsia="宋体" w:cs="宋体"/>
                <w:kern w:val="2"/>
                <w:sz w:val="18"/>
                <w:szCs w:val="18"/>
              </w:rPr>
              <w:t>职业素养</w:t>
            </w: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99201001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室内环境污染控制</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99201002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环保伴我行</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99201003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走近医学</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99201004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电工趣谈</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99202001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法律在身边</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99202002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表达与沟通</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99202003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传统文化与人生修养</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99202004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社交礼仪</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99202005</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读书品鉴人生</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99202006</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公文写作</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99202007</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生活中的管理学</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99202008</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演讲与口才</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99202009</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细读弟子规</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99202010</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大学生安全与防护</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99203001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色彩</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99203002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中外建筑艺术赏析</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99203003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非洲鼓演奏</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99205001</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玩转办公软件</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99205002</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烘焙入门</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99205003</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PPT实战演练</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B类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16</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99205004</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第二课堂1</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2</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705" w:type="dxa"/>
            <w:vMerge w:val="continue"/>
            <w:tcBorders>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796" w:type="dxa"/>
            <w:vMerge w:val="continue"/>
            <w:tcBorders>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99205005</w:t>
            </w:r>
          </w:p>
        </w:tc>
        <w:tc>
          <w:tcPr>
            <w:tcW w:w="26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第二课堂2</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任选</w:t>
            </w:r>
          </w:p>
        </w:tc>
        <w:tc>
          <w:tcPr>
            <w:tcW w:w="57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A类</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60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9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589"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441"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sz w:val="18"/>
                <w:szCs w:val="18"/>
                <w:lang w:eastAsia="zh-CN"/>
              </w:rPr>
            </w:pPr>
            <w:r>
              <w:rPr>
                <w:rFonts w:hint="eastAsia" w:ascii="宋体" w:hAnsi="宋体" w:eastAsia="宋体" w:cs="宋体"/>
                <w:kern w:val="2"/>
                <w:sz w:val="18"/>
                <w:szCs w:val="18"/>
              </w:rPr>
              <w:t>4</w:t>
            </w:r>
          </w:p>
        </w:tc>
        <w:tc>
          <w:tcPr>
            <w:tcW w:w="61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考查</w:t>
            </w: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公共选修课教研室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01" w:type="dxa"/>
            <w:gridSpan w:val="2"/>
            <w:tcBorders>
              <w:top w:val="single" w:color="auto" w:sz="8" w:space="0"/>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素质拓展模块</w:t>
            </w: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小计</w:t>
            </w:r>
          </w:p>
        </w:tc>
        <w:tc>
          <w:tcPr>
            <w:tcW w:w="4380" w:type="dxa"/>
            <w:gridSpan w:val="4"/>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共</w:t>
            </w:r>
            <w:r>
              <w:rPr>
                <w:rFonts w:hint="eastAsia" w:ascii="宋体" w:hAnsi="宋体" w:eastAsia="宋体" w:cs="宋体"/>
                <w:kern w:val="2"/>
                <w:sz w:val="18"/>
                <w:szCs w:val="18"/>
                <w:lang w:val="en-US" w:eastAsia="zh-CN"/>
              </w:rPr>
              <w:t>22</w:t>
            </w:r>
            <w:r>
              <w:rPr>
                <w:rFonts w:hint="eastAsia" w:ascii="宋体" w:hAnsi="宋体" w:eastAsia="宋体" w:cs="宋体"/>
                <w:kern w:val="2"/>
                <w:sz w:val="18"/>
                <w:szCs w:val="18"/>
              </w:rPr>
              <w:t>门</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2</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32</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615"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01" w:type="dxa"/>
            <w:gridSpan w:val="2"/>
            <w:tcBorders>
              <w:top w:val="single" w:color="auto" w:sz="8" w:space="0"/>
              <w:left w:val="single" w:color="auto" w:sz="8" w:space="0"/>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全部课程</w:t>
            </w:r>
          </w:p>
        </w:tc>
        <w:tc>
          <w:tcPr>
            <w:tcW w:w="1034"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r>
              <w:rPr>
                <w:rFonts w:hint="eastAsia" w:ascii="宋体" w:hAnsi="宋体" w:eastAsia="宋体" w:cs="宋体"/>
                <w:kern w:val="2"/>
                <w:sz w:val="18"/>
                <w:szCs w:val="18"/>
              </w:rPr>
              <w:t>总计</w:t>
            </w:r>
          </w:p>
        </w:tc>
        <w:tc>
          <w:tcPr>
            <w:tcW w:w="4380" w:type="dxa"/>
            <w:gridSpan w:val="4"/>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共125门</w:t>
            </w:r>
          </w:p>
        </w:tc>
        <w:tc>
          <w:tcPr>
            <w:tcW w:w="600"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lang w:eastAsia="zh-CN"/>
              </w:rPr>
            </w:pPr>
            <w:r>
              <w:rPr>
                <w:rFonts w:hint="eastAsia" w:ascii="宋体" w:hAnsi="宋体" w:eastAsia="宋体" w:cs="宋体"/>
                <w:kern w:val="2"/>
                <w:sz w:val="18"/>
                <w:szCs w:val="18"/>
              </w:rPr>
              <w:t>140</w:t>
            </w:r>
          </w:p>
        </w:tc>
        <w:tc>
          <w:tcPr>
            <w:tcW w:w="51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2,540</w:t>
            </w:r>
          </w:p>
        </w:tc>
        <w:tc>
          <w:tcPr>
            <w:tcW w:w="630"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1,572</w:t>
            </w:r>
          </w:p>
        </w:tc>
        <w:tc>
          <w:tcPr>
            <w:tcW w:w="503" w:type="dxa"/>
            <w:tcBorders>
              <w:top w:val="single" w:color="auto" w:sz="6" w:space="0"/>
              <w:left w:val="nil"/>
              <w:bottom w:val="single" w:color="auto" w:sz="6" w:space="0"/>
              <w:right w:val="single" w:color="auto" w:sz="6" w:space="0"/>
            </w:tcBorders>
            <w:shd w:val="clear" w:color="auto" w:fill="auto"/>
            <w:vAlign w:val="center"/>
          </w:tcPr>
          <w:p>
            <w:pPr>
              <w:spacing w:line="271" w:lineRule="auto"/>
              <w:jc w:val="center"/>
              <w:rPr>
                <w:rFonts w:hint="eastAsia" w:ascii="宋体" w:hAnsi="宋体" w:eastAsia="宋体" w:cs="宋体"/>
                <w:kern w:val="2"/>
                <w:sz w:val="18"/>
                <w:szCs w:val="18"/>
                <w:lang w:eastAsia="zh-CN"/>
              </w:rPr>
            </w:pPr>
            <w:r>
              <w:rPr>
                <w:rFonts w:hint="eastAsia" w:ascii="宋体" w:hAnsi="宋体" w:eastAsia="宋体" w:cs="宋体"/>
                <w:kern w:val="2"/>
                <w:sz w:val="18"/>
                <w:szCs w:val="18"/>
              </w:rPr>
              <w:t>968</w:t>
            </w: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90"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89"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441"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615" w:type="dxa"/>
            <w:tcBorders>
              <w:top w:val="single" w:color="auto" w:sz="6" w:space="0"/>
              <w:left w:val="nil"/>
              <w:bottom w:val="single" w:color="auto" w:sz="6" w:space="0"/>
              <w:right w:val="single" w:color="auto" w:sz="6" w:space="0"/>
            </w:tcBorders>
            <w:shd w:val="clear" w:color="auto" w:fill="auto"/>
            <w:vAlign w:val="center"/>
          </w:tcPr>
          <w:p>
            <w:pPr>
              <w:rPr>
                <w:rFonts w:hint="eastAsia" w:ascii="宋体" w:hAnsi="宋体" w:eastAsia="宋体" w:cs="宋体"/>
                <w:sz w:val="18"/>
                <w:szCs w:val="18"/>
              </w:rPr>
            </w:pPr>
          </w:p>
        </w:tc>
        <w:tc>
          <w:tcPr>
            <w:tcW w:w="555"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c>
          <w:tcPr>
            <w:tcW w:w="1748" w:type="dxa"/>
            <w:tcBorders>
              <w:top w:val="single" w:color="auto" w:sz="8" w:space="0"/>
              <w:left w:val="nil"/>
              <w:bottom w:val="single" w:color="auto" w:sz="6" w:space="0"/>
              <w:right w:val="single" w:color="auto" w:sz="6" w:space="0"/>
            </w:tcBorders>
            <w:shd w:val="clear" w:color="auto" w:fill="auto"/>
            <w:vAlign w:val="center"/>
          </w:tcPr>
          <w:p>
            <w:pPr>
              <w:rPr>
                <w:rFonts w:hint="eastAsia" w:ascii="宋体" w:hAnsi="宋体" w:eastAsia="宋体" w:cs="宋体"/>
                <w:kern w:val="2"/>
                <w:sz w:val="18"/>
                <w:szCs w:val="18"/>
              </w:rPr>
            </w:pPr>
          </w:p>
        </w:tc>
      </w:tr>
    </w:tbl>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1"/>
        <w:rPr>
          <w:rFonts w:hint="eastAsia" w:ascii="宋体" w:hAnsi="宋体" w:eastAsia="宋体" w:cs="宋体"/>
          <w:b w:val="0"/>
          <w:bCs w:val="0"/>
          <w:kern w:val="2"/>
          <w:sz w:val="24"/>
          <w:szCs w:val="24"/>
        </w:rPr>
        <w:sectPr>
          <w:pgSz w:w="16838" w:h="11906" w:orient="landscape"/>
          <w:pgMar w:top="1417" w:right="850" w:bottom="1134" w:left="850" w:header="851" w:footer="992" w:gutter="0"/>
          <w:pgNumType w:fmt="decimal"/>
          <w:cols w:space="0" w:num="1"/>
          <w:docGrid w:type="lines" w:linePitch="312" w:charSpace="0"/>
        </w:sectPr>
      </w:pPr>
    </w:p>
    <w:p>
      <w:pPr>
        <w:keepNext w:val="0"/>
        <w:keepLines w:val="0"/>
        <w:widowControl w:val="0"/>
        <w:numPr>
          <w:ilvl w:val="0"/>
          <w:numId w:val="7"/>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学时统计</w:t>
      </w:r>
    </w:p>
    <w:tbl>
      <w:tblPr>
        <w:tblStyle w:val="14"/>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67"/>
        <w:gridCol w:w="1965"/>
        <w:gridCol w:w="1365"/>
        <w:gridCol w:w="1485"/>
        <w:gridCol w:w="945"/>
        <w:gridCol w:w="870"/>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jc w:val="center"/>
        </w:trPr>
        <w:tc>
          <w:tcPr>
            <w:tcW w:w="1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学习领域</w:t>
            </w:r>
          </w:p>
        </w:tc>
        <w:tc>
          <w:tcPr>
            <w:tcW w:w="19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课程数量</w:t>
            </w:r>
          </w:p>
        </w:tc>
        <w:tc>
          <w:tcPr>
            <w:tcW w:w="13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学分小计</w:t>
            </w:r>
          </w:p>
        </w:tc>
        <w:tc>
          <w:tcPr>
            <w:tcW w:w="14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学时小计</w:t>
            </w:r>
          </w:p>
        </w:tc>
        <w:tc>
          <w:tcPr>
            <w:tcW w:w="257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rPr>
            </w:pPr>
            <w:r>
              <w:rPr>
                <w:rFonts w:hint="eastAsia" w:ascii="宋体" w:hAnsi="宋体" w:eastAsia="宋体" w:cs="宋体"/>
                <w:kern w:val="2"/>
                <w:sz w:val="22"/>
                <w:szCs w:val="22"/>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8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sz w:val="24"/>
                <w:szCs w:val="24"/>
              </w:rPr>
            </w:pPr>
          </w:p>
        </w:tc>
        <w:tc>
          <w:tcPr>
            <w:tcW w:w="19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sz w:val="24"/>
                <w:szCs w:val="24"/>
              </w:rPr>
            </w:pPr>
          </w:p>
        </w:tc>
        <w:tc>
          <w:tcPr>
            <w:tcW w:w="13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sz w:val="24"/>
                <w:szCs w:val="24"/>
              </w:rPr>
            </w:pPr>
          </w:p>
        </w:tc>
        <w:tc>
          <w:tcPr>
            <w:tcW w:w="1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sz w:val="24"/>
                <w:szCs w:val="24"/>
              </w:rPr>
            </w:pP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必修</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限选</w:t>
            </w:r>
          </w:p>
        </w:tc>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任选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8" w:hRule="atLeast"/>
          <w:jc w:val="center"/>
        </w:trPr>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素质教育平台</w:t>
            </w:r>
          </w:p>
        </w:tc>
        <w:tc>
          <w:tcPr>
            <w:tcW w:w="19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30</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41.5</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776</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776</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0</w:t>
            </w:r>
          </w:p>
        </w:tc>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7" w:hRule="atLeast"/>
          <w:jc w:val="center"/>
        </w:trPr>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专业群共享平台</w:t>
            </w:r>
          </w:p>
        </w:tc>
        <w:tc>
          <w:tcPr>
            <w:tcW w:w="19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12</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18</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158</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112</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46</w:t>
            </w:r>
          </w:p>
        </w:tc>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专业课程模块</w:t>
            </w:r>
          </w:p>
        </w:tc>
        <w:tc>
          <w:tcPr>
            <w:tcW w:w="19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38</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78.5</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1,574</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1,350</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192</w:t>
            </w:r>
          </w:p>
        </w:tc>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3" w:hRule="atLeast"/>
          <w:jc w:val="center"/>
        </w:trPr>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素质拓展模块</w:t>
            </w:r>
          </w:p>
        </w:tc>
        <w:tc>
          <w:tcPr>
            <w:tcW w:w="19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45</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2</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32</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0</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0</w:t>
            </w:r>
          </w:p>
        </w:tc>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1" w:hRule="atLeast"/>
          <w:jc w:val="center"/>
        </w:trPr>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总计</w:t>
            </w:r>
          </w:p>
        </w:tc>
        <w:tc>
          <w:tcPr>
            <w:tcW w:w="19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125</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140</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right="0"/>
              <w:jc w:val="center"/>
              <w:rPr>
                <w:rFonts w:hint="eastAsia" w:ascii="宋体" w:hAnsi="宋体" w:eastAsia="宋体" w:cs="宋体"/>
                <w:kern w:val="2"/>
                <w:sz w:val="22"/>
                <w:szCs w:val="22"/>
                <w:lang w:eastAsia="zh-CN"/>
              </w:rPr>
            </w:pPr>
            <w:r>
              <w:rPr>
                <w:rFonts w:hint="eastAsia" w:ascii="宋体" w:hAnsi="宋体" w:eastAsia="宋体" w:cs="宋体"/>
                <w:kern w:val="2"/>
                <w:sz w:val="22"/>
                <w:szCs w:val="22"/>
              </w:rPr>
              <w:t>2,540</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2,238</w:t>
            </w:r>
          </w:p>
        </w:tc>
        <w:tc>
          <w:tcPr>
            <w:tcW w:w="8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238</w:t>
            </w:r>
          </w:p>
        </w:tc>
        <w:tc>
          <w:tcPr>
            <w:tcW w:w="7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66" w:lineRule="auto"/>
              <w:ind w:left="0" w:leftChars="0" w:right="0" w:right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rPr>
              <w:t>0</w:t>
            </w:r>
          </w:p>
        </w:tc>
      </w:tr>
    </w:tbl>
    <w:p>
      <w:pPr>
        <w:keepNext w:val="0"/>
        <w:keepLines w:val="0"/>
        <w:widowControl w:val="0"/>
        <w:numPr>
          <w:ilvl w:val="0"/>
          <w:numId w:val="7"/>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课程、毕业要求、指标点之间的映射关系</w:t>
      </w:r>
    </w:p>
    <w:tbl>
      <w:tblPr>
        <w:tblStyle w:val="14"/>
        <w:tblW w:w="921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673"/>
        <w:gridCol w:w="3855"/>
        <w:gridCol w:w="368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67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毕业要求</w:t>
            </w:r>
          </w:p>
        </w:tc>
        <w:tc>
          <w:tcPr>
            <w:tcW w:w="385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指标点</w:t>
            </w:r>
          </w:p>
        </w:tc>
        <w:tc>
          <w:tcPr>
            <w:tcW w:w="368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课程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1.师德规范</w:t>
            </w: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1.1.践行社会主义核心价值观，增进对中国特色社会主义的思想认同、政治认同、理论认同和情感认同。</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学前教育简史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1.2.贯彻党的教育方针，以立德树人为己任。</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学前教育学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学前教育简史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1.3.遵守教师职业道德规范，为人师表。</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学前教育简史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学前教育学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1.4.具有依法执教的意识。</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教育实习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1.5.立志成为有理想信念、有道德情操、有扎实学识、有仁爱之心的好老师。</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学前儿童艺术教育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幼儿歌曲演唱（一）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2.教育情怀</w:t>
            </w: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2.1.理解幼儿保教工作的意义，热爱学前教育事业，认同幼儿园教师的专业性和独特性，注重自身专业发展。</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特殊儿童发展与学习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2.2.具有人文底蕴和科学精神，关爱幼儿，重视幼儿身心健康，将保护幼儿生命安全放在首位。</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钢琴与幼儿歌曲伴奏（一）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钢琴与幼儿歌曲伴奏（二）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2.3.尊重幼儿人格，维护幼儿合法权益，平等对待每一个幼儿，不讽刺、挖苦、歧视幼儿，不体罚或变相体罚幼儿。</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学前儿童语言教育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2.4.信任幼儿，尊重个体差异，主动了解和满足有益于幼儿身心发展的不同需求。</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学前儿童发展心理学（二）</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特殊儿童发展与学习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2.5.衣着整洁得体，语言规范健康，举止文明礼貌，富有爱心、责任心，工作耐心和细心，做幼儿健康成长的启蒙者和引路人。</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教育实习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幼儿教师礼仪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3.保育知识</w:t>
            </w: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3.1.掌握学前儿童的解剖生理特点、心理特点卫生和生长发育规律等基本知识。</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特殊儿童发展与学习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3.2.掌握营养、疾病预防、意外事故处理等影响学前儿童健康的基本保健知识。</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学前儿童健康教育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3.3.掌握幼儿园一日生活各环节的组织与实施的知识与要求。</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幼儿教育行为与观察</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学前儿童发展心理学（二）</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钢琴与幼儿歌曲伴奏（三）</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钢琴与幼儿歌曲伴奏（四）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幼儿歌曲演唱（三）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3.4.了解幼儿园卫生清洁与消毒的知识与方法。</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3.5.熟知幼儿园的安全应急预案，掌握意外事故和危险情况下幼儿安全防护与救助的基本方法。</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学前儿童健康教育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4.保育能力</w:t>
            </w: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4.1.科学照料幼儿日常生活，做好班级常规保育工作。</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学前儿童健康教育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教育见习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学前儿童卫生与保育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4.2.合理安排和组织一日生活的各个环节，将教育灵活地渗透到一日生活中。</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教育研习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4.3.能够依照幼儿园卫生保健制度，具备进行幼儿园卫生保健工作的实践能力。</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4.4.能对幼儿进行安全教育及对常见意外进行处理。</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教育实习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4.5.能在工作中切实维护和增进学前儿童的身心健康。</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学前儿童发展心理学（一）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舞蹈与幼儿舞蹈创编（一）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舞蹈与幼儿舞蹈创编（二）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5.教育知识</w:t>
            </w: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5.1.具有一定的自然科学和人文社会科学知识，掌握通识知识和儿童发展知识。</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学前教育简史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5.2.掌握学前教育专业领域知识体系、思想与方法，理解和掌握专业领域核心素养内涵。</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幼儿教师礼仪</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幼儿经典绘本导读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5.3.掌握幼儿园各领域教育的特点与基本知识。</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学前儿童社会教育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学前儿童语言教育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5.4.掌握不同年龄幼儿身心发展特点、规律和促进幼儿全面发展的策略与方法。</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学前儿童发展心理学（一）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5.5.了解幼儿在发展水平、速度与优势领域等方面的个体差异，掌握对应的策略与方法。</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特殊儿童发展与学习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幼儿教育心理学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5.6.掌握幼儿园环境创设、一日生活安排、游戏与教育活动、班级管理的知识与方法。</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美术与幼儿美术创作（手工制作）</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美术与幼儿美术创作（环境创设）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6.教育能力</w:t>
            </w: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6.1.能够制定阶段性的教育活动计划和具体活动方案。</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学前儿童科学教育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学前儿童艺术教育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6.2.在教育活动的设计和实施中体现趣味性、综合性和生活化，灵活运用各种组织形式和适宜的教育方式。</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钢琴与幼儿歌曲伴奏（四）</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舞蹈与幼儿舞蹈创编（三）</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舞蹈与幼儿舞蹈创编（四）</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6.3.在教育活动中观察幼儿，根据幼儿的表现和需要，调整活动，给予适宜的指导。</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幼儿歌曲演唱（二）</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学前儿童游戏指导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6.4.创设有助于促进幼儿成长、学习、游戏的教育环境。</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美术与幼儿美术创作（环境创设）</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学前儿童游戏指导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6.5.合理利用资源，为幼儿提供和制作适合的玩教具和学习材料，引发和支持幼儿的主动活动。</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教育研习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家庭与社区教育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6.6.引导幼儿在游戏活动中获得身体、认知、语言和社会性等多方面的发展。</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学前儿童游戏指导</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幼儿经典绘本导读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7.班级管理</w:t>
            </w: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7.1.注重保教结合，培育幼儿良好的意志品质，帮助幼儿形成良好的行为习惯。</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教育研习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学前儿童卫生与保育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7.2.重视生活对幼儿健康成长的重要价值，积极创造条件，让幼儿拥有快乐的幼儿园生活。</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学前儿童卫生与保育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学前儿童健康教育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7.3.建立班级秩序与规则，营造良好的班级氛围，让幼儿感受到安全、舒适。</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学前教育学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7.4.建立良好的师幼关系，帮助幼儿建立良好的同伴关系，让幼儿感到温暖和愉悦。</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学前儿童发展心理学（一）</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7.5.注重保护幼儿的好奇心，培养幼儿的想像力，发掘幼儿的兴趣爱好。</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学前儿童发展心理学（二）</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学前儿童发展心理学（一）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7.6.提供更多的操作探索、交流合作、表达表现的机会，支持和促进幼儿主动学习。</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幼儿园课程概论</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幼儿园班级管理</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教育见习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7.7.关注幼儿日常表现，及时发现和赏识每个幼儿的点滴进步，注重激发和保护幼儿的积极性、自信心。</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7.8.有效运用观察、谈话、家园联系、作品分析等多种方法，客观地、全面地了解和评价幼儿。有效运用评价结果，指导下一步教育活动的开展。</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蒙台梭利教学法</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幼儿教育行为与观察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8.综合育人</w:t>
            </w: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8.1.充分利用家庭与家长资源，培养幼儿良好的生活习惯。</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学前教育学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家庭与社区教育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8.2.充分利用社区文化、自然资源，给幼儿提供更多实践场地和锻炼机会。</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学前教育学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幼儿经典绘本导读</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蒙台梭利教学法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8.3.有效整合优质的教育资源，促进幼儿融入社会，实现个体成长和群体互动。</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幼儿经典绘本导读</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家庭与社区教育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8.4.重视幼儿园、家庭和社区的合作，构建协同育人模式。</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8.5.充分利用各种教育契机，对幼儿进行随机教育。</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蒙台梭利教学法</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特殊儿童发展与学习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9.学会反思</w:t>
            </w: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9.1.主动收集分析相关信息，不断进行反思，改进保教工作。</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学前教育简史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幼儿园课程概论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9.2.针对保教工作中的现实需要与问题，进行探索和研究。</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钢琴与幼儿歌曲伴奏（三）</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蒙台梭利教学法</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幼儿教师礼仪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9.3.制定职业发展规划，理解幼儿园教师的职业特点。</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宋体" w:hAnsi="宋体" w:eastAsia="宋体" w:cs="宋体"/>
                <w:kern w:val="2"/>
                <w:sz w:val="22"/>
                <w:szCs w:val="22"/>
              </w:rPr>
            </w:pPr>
            <w:r>
              <w:rPr>
                <w:rFonts w:hint="eastAsia" w:ascii="宋体" w:hAnsi="宋体" w:eastAsia="宋体" w:cs="宋体"/>
                <w:kern w:val="2"/>
                <w:sz w:val="22"/>
                <w:szCs w:val="22"/>
              </w:rPr>
              <w:t>钢琴与幼儿歌曲伴奏（四）</w:t>
            </w:r>
          </w:p>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幼儿教师礼仪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9.4.获得职业认同感，积极提升理论素质与实践水平。</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教育实习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顶岗实习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jc w:val="cente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9.5.以研促教，按照教育科学规律实施教育，提高保教质量。</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幼儿教育心理学</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美术与幼儿美术创作（手工制作）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10.沟通合作</w:t>
            </w: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10.1.具有团队合作精神，与同事交流分享经验和资源，共同发展。</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幼儿教师礼仪</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幼儿教育心理学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10.2.与家长进行有效沟通合作，共同促进幼儿发展。</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蒙台梭利教学法</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幼儿教师礼仪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10.3.协助幼儿园与社区建立合作互助的良好关系。</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家庭与社区教育</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学前教育简史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10.4.能与幼儿开展有效沟通，建立良好的师幼关系。</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幼儿教师礼仪</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顶岗实习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16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85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10.5.能与社会其他行业人士有效进行沟通交流。</w:t>
            </w:r>
          </w:p>
        </w:tc>
        <w:tc>
          <w:tcPr>
            <w:tcW w:w="368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顶岗实习</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幼儿教师礼仪</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教育实习</w:t>
            </w:r>
          </w:p>
        </w:tc>
      </w:tr>
    </w:tbl>
    <w:p>
      <w:pPr>
        <w:keepNext w:val="0"/>
        <w:keepLines w:val="0"/>
        <w:widowControl w:val="0"/>
        <w:numPr>
          <w:ilvl w:val="0"/>
          <w:numId w:val="1"/>
        </w:numPr>
        <w:suppressLineNumbers w:val="0"/>
        <w:autoSpaceDE w:val="0"/>
        <w:autoSpaceDN/>
        <w:spacing w:before="157" w:beforeLines="50" w:beforeAutospacing="0" w:line="360" w:lineRule="auto"/>
        <w:ind w:left="0" w:firstLine="562" w:firstLineChars="200"/>
        <w:jc w:val="both"/>
        <w:outlineLvl w:val="0"/>
        <w:rPr>
          <w:rFonts w:hint="eastAsia" w:ascii="宋体" w:hAnsi="宋体" w:eastAsia="宋体" w:cs="Times New Roman"/>
          <w:kern w:val="2"/>
          <w:sz w:val="22"/>
          <w:szCs w:val="22"/>
          <w:lang w:eastAsia="zh-CN"/>
        </w:rPr>
      </w:pPr>
      <w:r>
        <w:rPr>
          <w:rFonts w:hint="eastAsia" w:ascii="宋体" w:hAnsi="宋体" w:eastAsia="宋体" w:cs="宋体"/>
          <w:b/>
          <w:bCs/>
          <w:kern w:val="2"/>
          <w:sz w:val="28"/>
          <w:szCs w:val="28"/>
        </w:rPr>
        <w:t>主要课程内容</w:t>
      </w:r>
    </w:p>
    <w:tbl>
      <w:tblPr>
        <w:tblStyle w:val="14"/>
        <w:tblW w:w="9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4"/>
        <w:gridCol w:w="1695"/>
        <w:gridCol w:w="1856"/>
        <w:gridCol w:w="773"/>
        <w:gridCol w:w="1556"/>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169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86212002</w:t>
            </w:r>
          </w:p>
        </w:tc>
        <w:tc>
          <w:tcPr>
            <w:tcW w:w="185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4182"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学前儿童卫生与保育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学习领域</w:t>
            </w:r>
          </w:p>
        </w:tc>
        <w:tc>
          <w:tcPr>
            <w:tcW w:w="169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专业课程模块</w:t>
            </w:r>
          </w:p>
        </w:tc>
        <w:tc>
          <w:tcPr>
            <w:tcW w:w="185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7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155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课程类型</w:t>
            </w:r>
          </w:p>
        </w:tc>
        <w:tc>
          <w:tcPr>
            <w:tcW w:w="185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B类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169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48</w:t>
            </w:r>
          </w:p>
        </w:tc>
        <w:tc>
          <w:tcPr>
            <w:tcW w:w="185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7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32</w:t>
            </w:r>
          </w:p>
        </w:tc>
        <w:tc>
          <w:tcPr>
            <w:tcW w:w="155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185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169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185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7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考试</w:t>
            </w:r>
          </w:p>
        </w:tc>
        <w:tc>
          <w:tcPr>
            <w:tcW w:w="155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是否核心课程</w:t>
            </w:r>
          </w:p>
        </w:tc>
        <w:tc>
          <w:tcPr>
            <w:tcW w:w="185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专业方向</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 xml:space="preserve">学前教育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 对幼儿一日生活实施照护与保育。</w:t>
            </w:r>
            <w:r>
              <w:rPr>
                <w:rFonts w:hint="eastAsia" w:ascii="宋体" w:hAnsi="宋体" w:eastAsia="宋体" w:cs="宋体"/>
                <w:sz w:val="21"/>
                <w:szCs w:val="21"/>
              </w:rPr>
              <w:br w:type="textWrapping"/>
            </w:r>
            <w:r>
              <w:rPr>
                <w:rFonts w:hint="eastAsia" w:ascii="宋体" w:hAnsi="宋体" w:eastAsia="宋体" w:cs="宋体"/>
                <w:sz w:val="21"/>
                <w:szCs w:val="21"/>
              </w:rPr>
              <w:t>11. 后勤日常事务管理。</w:t>
            </w:r>
            <w:r>
              <w:rPr>
                <w:rFonts w:hint="eastAsia" w:ascii="宋体" w:hAnsi="宋体" w:eastAsia="宋体" w:cs="宋体"/>
                <w:sz w:val="21"/>
                <w:szCs w:val="21"/>
              </w:rPr>
              <w:br w:type="textWrapping"/>
            </w:r>
            <w:r>
              <w:rPr>
                <w:rFonts w:hint="eastAsia" w:ascii="宋体" w:hAnsi="宋体" w:eastAsia="宋体" w:cs="宋体"/>
                <w:sz w:val="21"/>
                <w:szCs w:val="21"/>
              </w:rPr>
              <w:t>2. 了解幼儿健康情况，精心护理幼儿生活。</w:t>
            </w:r>
            <w:r>
              <w:rPr>
                <w:rFonts w:hint="eastAsia" w:ascii="宋体" w:hAnsi="宋体" w:eastAsia="宋体" w:cs="宋体"/>
                <w:sz w:val="21"/>
                <w:szCs w:val="21"/>
              </w:rPr>
              <w:br w:type="textWrapping"/>
            </w:r>
            <w:r>
              <w:rPr>
                <w:rFonts w:hint="eastAsia" w:ascii="宋体" w:hAnsi="宋体" w:eastAsia="宋体" w:cs="宋体"/>
                <w:sz w:val="21"/>
                <w:szCs w:val="21"/>
              </w:rPr>
              <w:t>3. 负责班级环境清洁与消毒。</w:t>
            </w:r>
            <w:r>
              <w:rPr>
                <w:rFonts w:hint="eastAsia" w:ascii="宋体" w:hAnsi="宋体" w:eastAsia="宋体" w:cs="宋体"/>
                <w:sz w:val="21"/>
                <w:szCs w:val="21"/>
              </w:rPr>
              <w:br w:type="textWrapping"/>
            </w:r>
            <w:r>
              <w:rPr>
                <w:rFonts w:hint="eastAsia" w:ascii="宋体" w:hAnsi="宋体" w:eastAsia="宋体" w:cs="宋体"/>
                <w:sz w:val="21"/>
                <w:szCs w:val="21"/>
              </w:rPr>
              <w:t>5. 照料幼儿一日生活。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1.训练培养幼儿生活能力、生活习惯、生活礼仪和良好品德行为习惯。</w:t>
            </w:r>
            <w:r>
              <w:rPr>
                <w:rFonts w:hint="eastAsia" w:ascii="宋体" w:hAnsi="宋体" w:eastAsia="宋体" w:cs="宋体"/>
                <w:sz w:val="21"/>
                <w:szCs w:val="21"/>
              </w:rPr>
              <w:br w:type="textWrapping"/>
            </w:r>
            <w:r>
              <w:rPr>
                <w:rFonts w:hint="eastAsia" w:ascii="宋体" w:hAnsi="宋体" w:eastAsia="宋体" w:cs="宋体"/>
                <w:sz w:val="21"/>
                <w:szCs w:val="21"/>
              </w:rPr>
              <w:t>2.精心护理幼儿的生活，安排、管理儿童生活，根据儿童生 长发育和个体差异，采取措施促进儿童正常生长发育。</w:t>
            </w:r>
            <w:r>
              <w:rPr>
                <w:rFonts w:hint="eastAsia" w:ascii="宋体" w:hAnsi="宋体" w:eastAsia="宋体" w:cs="宋体"/>
                <w:sz w:val="21"/>
                <w:szCs w:val="21"/>
              </w:rPr>
              <w:br w:type="textWrapping"/>
            </w:r>
            <w:r>
              <w:rPr>
                <w:rFonts w:hint="eastAsia" w:ascii="宋体" w:hAnsi="宋体" w:eastAsia="宋体" w:cs="宋体"/>
                <w:sz w:val="21"/>
                <w:szCs w:val="21"/>
              </w:rPr>
              <w:t>3.能够进行常见疾病的预防和意外伤害的初步处理。</w:t>
            </w:r>
            <w:r>
              <w:rPr>
                <w:rFonts w:hint="eastAsia" w:ascii="宋体" w:hAnsi="宋体" w:eastAsia="宋体" w:cs="宋体"/>
                <w:sz w:val="21"/>
                <w:szCs w:val="21"/>
              </w:rPr>
              <w:br w:type="textWrapping"/>
            </w:r>
            <w:r>
              <w:rPr>
                <w:rFonts w:hint="eastAsia" w:ascii="宋体" w:hAnsi="宋体" w:eastAsia="宋体" w:cs="宋体"/>
                <w:sz w:val="21"/>
                <w:szCs w:val="21"/>
              </w:rPr>
              <w:t>4.组织幼儿的进餐点、饮水、如厕、盥洗、午睡等生活环节，做到保中有教。</w:t>
            </w:r>
            <w:r>
              <w:rPr>
                <w:rFonts w:hint="eastAsia" w:ascii="宋体" w:hAnsi="宋体" w:eastAsia="宋体" w:cs="宋体"/>
                <w:sz w:val="21"/>
                <w:szCs w:val="21"/>
              </w:rPr>
              <w:br w:type="textWrapping"/>
            </w:r>
            <w:r>
              <w:rPr>
                <w:rFonts w:hint="eastAsia" w:ascii="宋体" w:hAnsi="宋体" w:eastAsia="宋体" w:cs="宋体"/>
                <w:sz w:val="21"/>
                <w:szCs w:val="21"/>
              </w:rPr>
              <w:t>5.能对幼儿进行晨、午、晚检，发现幼儿常见疾病并进行预防。</w:t>
            </w:r>
            <w:r>
              <w:rPr>
                <w:rFonts w:hint="eastAsia" w:ascii="宋体" w:hAnsi="宋体" w:eastAsia="宋体" w:cs="宋体"/>
                <w:sz w:val="21"/>
                <w:szCs w:val="21"/>
              </w:rPr>
              <w:br w:type="textWrapping"/>
            </w:r>
            <w:r>
              <w:rPr>
                <w:rFonts w:hint="eastAsia" w:ascii="宋体" w:hAnsi="宋体" w:eastAsia="宋体" w:cs="宋体"/>
                <w:sz w:val="21"/>
                <w:szCs w:val="21"/>
              </w:rPr>
              <w:t>6.熟悉并严格执行幼儿园安全、卫生保健制度。</w:t>
            </w:r>
            <w:r>
              <w:rPr>
                <w:rFonts w:hint="eastAsia" w:ascii="宋体" w:hAnsi="宋体" w:eastAsia="宋体" w:cs="宋体"/>
                <w:sz w:val="21"/>
                <w:szCs w:val="21"/>
              </w:rPr>
              <w:br w:type="textWrapping"/>
            </w:r>
            <w:r>
              <w:rPr>
                <w:rFonts w:hint="eastAsia" w:ascii="宋体" w:hAnsi="宋体" w:eastAsia="宋体" w:cs="宋体"/>
                <w:sz w:val="21"/>
                <w:szCs w:val="21"/>
              </w:rPr>
              <w:t>7.配制消毒液，进行室内外清洁和日常消毒的能力。</w:t>
            </w:r>
            <w:r>
              <w:rPr>
                <w:rFonts w:hint="eastAsia" w:ascii="宋体" w:hAnsi="宋体" w:eastAsia="宋体" w:cs="宋体"/>
                <w:sz w:val="21"/>
                <w:szCs w:val="21"/>
              </w:rPr>
              <w:br w:type="textWrapping"/>
            </w:r>
            <w:r>
              <w:rPr>
                <w:rFonts w:hint="eastAsia" w:ascii="宋体" w:hAnsi="宋体" w:eastAsia="宋体" w:cs="宋体"/>
                <w:sz w:val="21"/>
                <w:szCs w:val="21"/>
              </w:rPr>
              <w:t>8.掌握有关幼儿的保健常识，消毒、隔离具体要求和育儿知识，掌握基本的清洁、消毒方法。</w:t>
            </w:r>
            <w:r>
              <w:rPr>
                <w:rFonts w:hint="eastAsia" w:ascii="宋体" w:hAnsi="宋体" w:eastAsia="宋体" w:cs="宋体"/>
                <w:sz w:val="21"/>
                <w:szCs w:val="21"/>
              </w:rPr>
              <w:br w:type="textWrapping"/>
            </w:r>
            <w:r>
              <w:rPr>
                <w:rFonts w:hint="eastAsia" w:ascii="宋体" w:hAnsi="宋体" w:eastAsia="宋体" w:cs="宋体"/>
                <w:sz w:val="21"/>
                <w:szCs w:val="21"/>
              </w:rPr>
              <w:t>9.协助保健人员进行传染区的日常消毒的能力。</w:t>
            </w:r>
            <w:r>
              <w:rPr>
                <w:rFonts w:hint="eastAsia" w:ascii="宋体" w:hAnsi="宋体" w:eastAsia="宋体" w:cs="宋体"/>
                <w:sz w:val="21"/>
                <w:szCs w:val="21"/>
              </w:rPr>
              <w:br w:type="textWrapping"/>
            </w:r>
            <w:r>
              <w:rPr>
                <w:rFonts w:hint="eastAsia" w:ascii="宋体" w:hAnsi="宋体" w:eastAsia="宋体" w:cs="宋体"/>
                <w:sz w:val="21"/>
                <w:szCs w:val="21"/>
              </w:rPr>
              <w:t>10.幼儿常见疾病预防与安全照护的能力。</w:t>
            </w:r>
            <w:r>
              <w:rPr>
                <w:rFonts w:hint="eastAsia" w:ascii="宋体" w:hAnsi="宋体" w:eastAsia="宋体" w:cs="宋体"/>
                <w:sz w:val="21"/>
                <w:szCs w:val="21"/>
              </w:rPr>
              <w:br w:type="textWrapping"/>
            </w:r>
            <w:r>
              <w:rPr>
                <w:rFonts w:hint="eastAsia" w:ascii="宋体" w:hAnsi="宋体" w:eastAsia="宋体" w:cs="宋体"/>
                <w:sz w:val="21"/>
                <w:szCs w:val="21"/>
              </w:rPr>
              <w:t>11.执行幼儿园安全、卫生保健制度的能力。</w:t>
            </w:r>
            <w:r>
              <w:rPr>
                <w:rFonts w:hint="eastAsia" w:ascii="宋体" w:hAnsi="宋体" w:eastAsia="宋体" w:cs="宋体"/>
                <w:sz w:val="21"/>
                <w:szCs w:val="21"/>
              </w:rPr>
              <w:br w:type="textWrapping"/>
            </w:r>
            <w:r>
              <w:rPr>
                <w:rFonts w:hint="eastAsia" w:ascii="宋体" w:hAnsi="宋体" w:eastAsia="宋体" w:cs="宋体"/>
                <w:sz w:val="21"/>
                <w:szCs w:val="21"/>
              </w:rPr>
              <w:t>12.检查幼儿园卫生情况，指导班级物品归类摆放，保证环境整洁有序，做好检查记录和评比活动。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53"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知识技能</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1：掌握托幼机构的安全应急预案、意外事故和危险情况下学前儿童安全防护与救助的基本方法。</w:t>
            </w:r>
            <w:r>
              <w:rPr>
                <w:rFonts w:hint="eastAsia" w:ascii="宋体" w:hAnsi="宋体" w:eastAsia="宋体" w:cs="宋体"/>
                <w:sz w:val="21"/>
                <w:szCs w:val="21"/>
              </w:rPr>
              <w:br w:type="textWrapping"/>
            </w:r>
            <w:r>
              <w:rPr>
                <w:rFonts w:hint="eastAsia" w:ascii="宋体" w:hAnsi="宋体" w:eastAsia="宋体" w:cs="宋体"/>
                <w:sz w:val="21"/>
                <w:szCs w:val="21"/>
              </w:rPr>
              <w:t>1：具备一日生活组织与保育能力。科学照料幼儿日常生活，能合理安排和组织一日生活的各个环节，将教育灵活地渗透到一日生活中。</w:t>
            </w:r>
            <w:r>
              <w:rPr>
                <w:rFonts w:hint="eastAsia" w:ascii="宋体" w:hAnsi="宋体" w:eastAsia="宋体" w:cs="宋体"/>
                <w:sz w:val="21"/>
                <w:szCs w:val="21"/>
              </w:rPr>
              <w:br w:type="textWrapping"/>
            </w:r>
            <w:r>
              <w:rPr>
                <w:rFonts w:hint="eastAsia" w:ascii="宋体" w:hAnsi="宋体" w:eastAsia="宋体" w:cs="宋体"/>
                <w:sz w:val="21"/>
                <w:szCs w:val="21"/>
              </w:rPr>
              <w:t>1：具备一日生活组织与保育能力。科学照料幼儿日常生活，能合理安排和组织一日生活的各个环节，将教育灵活地渗透到一日生活中。</w:t>
            </w:r>
            <w:r>
              <w:rPr>
                <w:rFonts w:hint="eastAsia" w:ascii="宋体" w:hAnsi="宋体" w:eastAsia="宋体" w:cs="宋体"/>
                <w:sz w:val="21"/>
                <w:szCs w:val="21"/>
              </w:rPr>
              <w:br w:type="textWrapping"/>
            </w:r>
            <w:r>
              <w:rPr>
                <w:rFonts w:hint="eastAsia" w:ascii="宋体" w:hAnsi="宋体" w:eastAsia="宋体" w:cs="宋体"/>
                <w:sz w:val="21"/>
                <w:szCs w:val="21"/>
              </w:rPr>
              <w:t>1：具备一日生活组织与保育能力。科学照料幼儿日常生活，能合理安排和组织一日生活的各个环节，将教育灵活地渗透到一日生活中。</w:t>
            </w:r>
            <w:r>
              <w:rPr>
                <w:rFonts w:hint="eastAsia" w:ascii="宋体" w:hAnsi="宋体" w:eastAsia="宋体" w:cs="宋体"/>
                <w:sz w:val="21"/>
                <w:szCs w:val="21"/>
              </w:rPr>
              <w:br w:type="textWrapping"/>
            </w:r>
            <w:r>
              <w:rPr>
                <w:rFonts w:hint="eastAsia" w:ascii="宋体" w:hAnsi="宋体" w:eastAsia="宋体" w:cs="宋体"/>
                <w:sz w:val="21"/>
                <w:szCs w:val="21"/>
              </w:rPr>
              <w:t>1：具备一日生活组织与保育能力。科学照料幼儿日常生活，能合理安排和组织一日生活的各个环节，将教育灵活地渗透到一日生活中。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5"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3.2. 掌握营养、疾病预防、意外事故处理等影响学前儿童健康的基本保健知识。</w:t>
            </w:r>
            <w:r>
              <w:rPr>
                <w:rFonts w:hint="eastAsia" w:ascii="宋体" w:hAnsi="宋体" w:eastAsia="宋体" w:cs="宋体"/>
                <w:sz w:val="21"/>
                <w:szCs w:val="21"/>
              </w:rPr>
              <w:br w:type="textWrapping"/>
            </w:r>
            <w:r>
              <w:rPr>
                <w:rFonts w:hint="eastAsia" w:ascii="宋体" w:hAnsi="宋体" w:eastAsia="宋体" w:cs="宋体"/>
                <w:sz w:val="21"/>
                <w:szCs w:val="21"/>
              </w:rPr>
              <w:t>3.4. 了解幼儿园卫生清洁与消毒的知识与方法。</w:t>
            </w:r>
            <w:r>
              <w:rPr>
                <w:rFonts w:hint="eastAsia" w:ascii="宋体" w:hAnsi="宋体" w:eastAsia="宋体" w:cs="宋体"/>
                <w:sz w:val="21"/>
                <w:szCs w:val="21"/>
              </w:rPr>
              <w:br w:type="textWrapping"/>
            </w:r>
            <w:r>
              <w:rPr>
                <w:rFonts w:hint="eastAsia" w:ascii="宋体" w:hAnsi="宋体" w:eastAsia="宋体" w:cs="宋体"/>
                <w:sz w:val="21"/>
                <w:szCs w:val="21"/>
              </w:rPr>
              <w:t>3.5. 熟知幼儿园的安全应急预案，掌握意外事故和危险情况下幼儿安全防护与救助的基本方法。</w:t>
            </w:r>
            <w:r>
              <w:rPr>
                <w:rFonts w:hint="eastAsia" w:ascii="宋体" w:hAnsi="宋体" w:eastAsia="宋体" w:cs="宋体"/>
                <w:sz w:val="21"/>
                <w:szCs w:val="21"/>
              </w:rPr>
              <w:br w:type="textWrapping"/>
            </w:r>
            <w:r>
              <w:rPr>
                <w:rFonts w:hint="eastAsia" w:ascii="宋体" w:hAnsi="宋体" w:eastAsia="宋体" w:cs="宋体"/>
                <w:sz w:val="21"/>
                <w:szCs w:val="21"/>
              </w:rPr>
              <w:t>4.1. 科学照料幼儿日常生活，做好班级常规保育工作。</w:t>
            </w:r>
            <w:r>
              <w:rPr>
                <w:rFonts w:hint="eastAsia" w:ascii="宋体" w:hAnsi="宋体" w:eastAsia="宋体" w:cs="宋体"/>
                <w:sz w:val="21"/>
                <w:szCs w:val="21"/>
              </w:rPr>
              <w:br w:type="textWrapping"/>
            </w:r>
            <w:r>
              <w:rPr>
                <w:rFonts w:hint="eastAsia" w:ascii="宋体" w:hAnsi="宋体" w:eastAsia="宋体" w:cs="宋体"/>
                <w:sz w:val="21"/>
                <w:szCs w:val="21"/>
              </w:rPr>
              <w:t>7.1. 注重保教结合，培育幼儿良好的意志品质，帮助幼儿形成良好的行为习惯。</w:t>
            </w:r>
            <w:r>
              <w:rPr>
                <w:rFonts w:hint="eastAsia" w:ascii="宋体" w:hAnsi="宋体" w:eastAsia="宋体" w:cs="宋体"/>
                <w:sz w:val="21"/>
                <w:szCs w:val="21"/>
              </w:rPr>
              <w:br w:type="textWrapping"/>
            </w:r>
            <w:r>
              <w:rPr>
                <w:rFonts w:hint="eastAsia" w:ascii="宋体" w:hAnsi="宋体" w:eastAsia="宋体" w:cs="宋体"/>
                <w:sz w:val="21"/>
                <w:szCs w:val="21"/>
              </w:rPr>
              <w:t>7.2. 重视生活对幼儿健康成长的重要价值，积极创造条件，让幼儿拥有快乐的幼儿园生活。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A4：具有健康的身心素质，身体健康，乐观向上，意志坚定，善于自我调节情绪，保持平和心态，热情开朗，有亲和力，具有良好的生活习惯、行为习惯。</w:t>
            </w:r>
            <w:r>
              <w:rPr>
                <w:rFonts w:hint="eastAsia" w:ascii="宋体" w:hAnsi="宋体" w:eastAsia="宋体" w:cs="宋体"/>
                <w:sz w:val="21"/>
                <w:szCs w:val="21"/>
              </w:rPr>
              <w:br w:type="textWrapping"/>
            </w:r>
            <w:r>
              <w:rPr>
                <w:rFonts w:hint="eastAsia" w:ascii="宋体" w:hAnsi="宋体" w:eastAsia="宋体" w:cs="宋体"/>
                <w:sz w:val="21"/>
                <w:szCs w:val="21"/>
              </w:rPr>
              <w:t>A5：具有健康、高雅的审美情趣和正确的审美观点、较强的审美能力。</w:t>
            </w:r>
            <w:r>
              <w:rPr>
                <w:rFonts w:hint="eastAsia" w:ascii="宋体" w:hAnsi="宋体" w:eastAsia="宋体" w:cs="宋体"/>
                <w:sz w:val="21"/>
                <w:szCs w:val="21"/>
              </w:rPr>
              <w:br w:type="textWrapping"/>
            </w:r>
            <w:r>
              <w:rPr>
                <w:rFonts w:hint="eastAsia" w:ascii="宋体" w:hAnsi="宋体" w:eastAsia="宋体" w:cs="宋体"/>
                <w:sz w:val="21"/>
                <w:szCs w:val="21"/>
              </w:rPr>
              <w:t>A9：能够树立正确的劳动观，养成良好的劳动习惯和热爱劳动、尊重劳动的思想情感。</w:t>
            </w:r>
            <w:r>
              <w:rPr>
                <w:rFonts w:hint="eastAsia" w:ascii="宋体" w:hAnsi="宋体" w:eastAsia="宋体" w:cs="宋体"/>
                <w:sz w:val="21"/>
                <w:szCs w:val="21"/>
              </w:rPr>
              <w:br w:type="textWrapping"/>
            </w:r>
            <w:r>
              <w:rPr>
                <w:rFonts w:hint="eastAsia" w:ascii="宋体" w:hAnsi="宋体" w:eastAsia="宋体" w:cs="宋体"/>
                <w:sz w:val="21"/>
                <w:szCs w:val="21"/>
              </w:rPr>
              <w:t>B1：熟悉学前儿童生存、发展和保护的有关法律法规及政策规定。</w:t>
            </w:r>
            <w:r>
              <w:rPr>
                <w:rFonts w:hint="eastAsia" w:ascii="宋体" w:hAnsi="宋体" w:eastAsia="宋体" w:cs="宋体"/>
                <w:sz w:val="21"/>
                <w:szCs w:val="21"/>
              </w:rPr>
              <w:br w:type="textWrapping"/>
            </w:r>
            <w:r>
              <w:rPr>
                <w:rFonts w:hint="eastAsia" w:ascii="宋体" w:hAnsi="宋体" w:eastAsia="宋体" w:cs="宋体"/>
                <w:sz w:val="21"/>
                <w:szCs w:val="21"/>
              </w:rPr>
              <w:t>B5：掌握不同年龄段学前儿童（包括个别特殊儿童）身心发展特点、规律和促进学前儿童全面发展的策略和方法。</w:t>
            </w:r>
            <w:r>
              <w:rPr>
                <w:rFonts w:hint="eastAsia" w:ascii="宋体" w:hAnsi="宋体" w:eastAsia="宋体" w:cs="宋体"/>
                <w:sz w:val="21"/>
                <w:szCs w:val="21"/>
              </w:rPr>
              <w:br w:type="textWrapping"/>
            </w:r>
            <w:r>
              <w:rPr>
                <w:rFonts w:hint="eastAsia" w:ascii="宋体" w:hAnsi="宋体" w:eastAsia="宋体" w:cs="宋体"/>
                <w:sz w:val="21"/>
                <w:szCs w:val="21"/>
              </w:rPr>
              <w:t>B7：掌握托幼机构的安全应急预案、意外事故和危险情况下学前儿童安全防护与救助的基本方法。</w:t>
            </w:r>
            <w:r>
              <w:rPr>
                <w:rFonts w:hint="eastAsia" w:ascii="宋体" w:hAnsi="宋体" w:eastAsia="宋体" w:cs="宋体"/>
                <w:sz w:val="21"/>
                <w:szCs w:val="21"/>
              </w:rPr>
              <w:br w:type="textWrapping"/>
            </w:r>
            <w:r>
              <w:rPr>
                <w:rFonts w:hint="eastAsia" w:ascii="宋体" w:hAnsi="宋体" w:eastAsia="宋体" w:cs="宋体"/>
                <w:sz w:val="21"/>
                <w:szCs w:val="21"/>
              </w:rPr>
              <w:t>B8：掌握观察、谈话、记录等研究和支持学前儿童的基本知识与方法。</w:t>
            </w:r>
            <w:r>
              <w:rPr>
                <w:rFonts w:hint="eastAsia" w:ascii="宋体" w:hAnsi="宋体" w:eastAsia="宋体" w:cs="宋体"/>
                <w:sz w:val="21"/>
                <w:szCs w:val="21"/>
              </w:rPr>
              <w:br w:type="textWrapping"/>
            </w:r>
            <w:r>
              <w:rPr>
                <w:rFonts w:hint="eastAsia" w:ascii="宋体" w:hAnsi="宋体" w:eastAsia="宋体" w:cs="宋体"/>
                <w:sz w:val="21"/>
                <w:szCs w:val="21"/>
              </w:rPr>
              <w:t>B9：了解0-3岁婴幼儿保教和幼小衔接的有关知识与基本方法。</w:t>
            </w:r>
            <w:r>
              <w:rPr>
                <w:rFonts w:hint="eastAsia" w:ascii="宋体" w:hAnsi="宋体" w:eastAsia="宋体" w:cs="宋体"/>
                <w:sz w:val="21"/>
                <w:szCs w:val="21"/>
              </w:rPr>
              <w:br w:type="textWrapping"/>
            </w:r>
            <w:r>
              <w:rPr>
                <w:rFonts w:hint="eastAsia" w:ascii="宋体" w:hAnsi="宋体" w:eastAsia="宋体" w:cs="宋体"/>
                <w:sz w:val="21"/>
                <w:szCs w:val="21"/>
              </w:rPr>
              <w:t>C3：具备一日生活组织与保育能力，科学照料幼儿日常生活，能合理安排和组织一日生活的各个环节，将教育灵活地渗透到一日生活中。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0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 xml:space="preserve">教学内容 </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1.全面、系统地阐述了学前儿童的解剖生理特点、生长发育规律、心理卫生、营养、环境创设、疾病预防等基本知识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3"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1.学生能够全面系统地掌握学前儿童卫生与保健的基本理论和技能，提升工作中促进儿童健康发展的意识。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教学组织形式</w:t>
            </w:r>
            <w:r>
              <w:rPr>
                <w:rFonts w:hint="eastAsia" w:ascii="宋体" w:hAnsi="宋体" w:eastAsia="宋体" w:cs="宋体"/>
                <w:sz w:val="21"/>
                <w:szCs w:val="21"/>
              </w:rPr>
              <w:t xml:space="preserve"> </w:t>
            </w:r>
          </w:p>
        </w:tc>
        <w:tc>
          <w:tcPr>
            <w:tcW w:w="7733"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kern w:val="2"/>
                <w:sz w:val="21"/>
                <w:szCs w:val="21"/>
              </w:rPr>
            </w:pPr>
            <w:r>
              <w:rPr>
                <w:rFonts w:hint="eastAsia" w:ascii="宋体" w:hAnsi="宋体" w:eastAsia="宋体" w:cs="宋体"/>
                <w:kern w:val="2"/>
                <w:sz w:val="21"/>
                <w:szCs w:val="21"/>
              </w:rPr>
              <w:t xml:space="preserve">任务驱动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学生主体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小组合作 </w:t>
            </w:r>
            <w:r>
              <w:rPr>
                <w:rFonts w:hint="eastAsia" w:ascii="宋体" w:hAnsi="宋体" w:eastAsia="宋体" w:cs="宋体"/>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证书考核内容</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 xml:space="preserve">学前教育职业技能赛中案例分析和课程设计部分紧密依托该课程，幼儿照护、保育员证和育婴师证都紧紧围绕该课程核心内容进行，对培养学生的职业能力和职业素质起到主要的支撑作用。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竞赛内容</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 xml:space="preserve">学前教育职业技能赛中案例分析和课程设计部分紧密依托该课程，幼儿照护、保育员证和育婴师证都紧紧围绕该课程核心内容进行，对培养学生的职业能力和职业素质起到主要的支撑作用。 </w:t>
            </w:r>
          </w:p>
        </w:tc>
      </w:tr>
    </w:tbl>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0"/>
        <w:rPr>
          <w:rFonts w:hint="eastAsia" w:ascii="宋体" w:hAnsi="宋体" w:eastAsia="宋体" w:cs="Times New Roman"/>
          <w:kern w:val="2"/>
          <w:sz w:val="22"/>
          <w:szCs w:val="22"/>
          <w:lang w:eastAsia="zh-CN"/>
        </w:rPr>
      </w:pPr>
    </w:p>
    <w:tbl>
      <w:tblPr>
        <w:tblStyle w:val="14"/>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4"/>
        <w:gridCol w:w="1740"/>
        <w:gridCol w:w="1530"/>
        <w:gridCol w:w="1054"/>
        <w:gridCol w:w="1556"/>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174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86212001</w:t>
            </w:r>
          </w:p>
        </w:tc>
        <w:tc>
          <w:tcPr>
            <w:tcW w:w="153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4478"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学前儿童发展心理学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学习领域</w:t>
            </w:r>
          </w:p>
        </w:tc>
        <w:tc>
          <w:tcPr>
            <w:tcW w:w="174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专业课程模块</w:t>
            </w:r>
          </w:p>
        </w:tc>
        <w:tc>
          <w:tcPr>
            <w:tcW w:w="153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105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155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课程类型</w:t>
            </w:r>
          </w:p>
        </w:tc>
        <w:tc>
          <w:tcPr>
            <w:tcW w:w="186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174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24</w:t>
            </w:r>
          </w:p>
        </w:tc>
        <w:tc>
          <w:tcPr>
            <w:tcW w:w="153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105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24</w:t>
            </w:r>
          </w:p>
        </w:tc>
        <w:tc>
          <w:tcPr>
            <w:tcW w:w="155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186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174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1.5</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105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考试</w:t>
            </w:r>
          </w:p>
        </w:tc>
        <w:tc>
          <w:tcPr>
            <w:tcW w:w="155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是否核心课程</w:t>
            </w:r>
          </w:p>
        </w:tc>
        <w:tc>
          <w:tcPr>
            <w:tcW w:w="186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专业方向</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11.后勤日常事务管理。</w:t>
            </w:r>
            <w:r>
              <w:rPr>
                <w:rFonts w:hint="eastAsia" w:ascii="宋体" w:hAnsi="宋体" w:eastAsia="宋体" w:cs="宋体"/>
                <w:sz w:val="21"/>
                <w:szCs w:val="21"/>
              </w:rPr>
              <w:br w:type="textWrapping"/>
            </w:r>
            <w:r>
              <w:rPr>
                <w:rFonts w:hint="eastAsia" w:ascii="宋体" w:hAnsi="宋体" w:eastAsia="宋体" w:cs="宋体"/>
                <w:sz w:val="21"/>
                <w:szCs w:val="21"/>
              </w:rPr>
              <w:t>6.对幼儿开展各领域教育活动。</w:t>
            </w:r>
            <w:r>
              <w:rPr>
                <w:rFonts w:hint="eastAsia" w:ascii="宋体" w:hAnsi="宋体" w:eastAsia="宋体" w:cs="宋体"/>
                <w:sz w:val="21"/>
                <w:szCs w:val="21"/>
              </w:rPr>
              <w:br w:type="textWrapping"/>
            </w:r>
            <w:r>
              <w:rPr>
                <w:rFonts w:hint="eastAsia" w:ascii="宋体" w:hAnsi="宋体" w:eastAsia="宋体" w:cs="宋体"/>
                <w:sz w:val="21"/>
                <w:szCs w:val="21"/>
              </w:rPr>
              <w:t>8.幼儿园环境创设工作。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1.能够根据幼儿年龄特点和个体差异，选择合理的教学内容，制定目标进行教学活动设计。</w:t>
            </w:r>
            <w:r>
              <w:rPr>
                <w:rFonts w:hint="eastAsia" w:ascii="宋体" w:hAnsi="宋体" w:eastAsia="宋体" w:cs="宋体"/>
                <w:sz w:val="21"/>
                <w:szCs w:val="21"/>
              </w:rPr>
              <w:br w:type="textWrapping"/>
            </w:r>
            <w:r>
              <w:rPr>
                <w:rFonts w:hint="eastAsia" w:ascii="宋体" w:hAnsi="宋体" w:eastAsia="宋体" w:cs="宋体"/>
                <w:sz w:val="21"/>
                <w:szCs w:val="21"/>
              </w:rPr>
              <w:t>2.能营造良好的班级氛围，创设有利于学前儿童成长、发展的教育环境。</w:t>
            </w:r>
            <w:r>
              <w:rPr>
                <w:rFonts w:hint="eastAsia" w:ascii="宋体" w:hAnsi="宋体" w:eastAsia="宋体" w:cs="宋体"/>
                <w:sz w:val="21"/>
                <w:szCs w:val="21"/>
              </w:rPr>
              <w:br w:type="textWrapping"/>
            </w:r>
            <w:r>
              <w:rPr>
                <w:rFonts w:hint="eastAsia" w:ascii="宋体" w:hAnsi="宋体" w:eastAsia="宋体" w:cs="宋体"/>
                <w:sz w:val="21"/>
                <w:szCs w:val="21"/>
              </w:rPr>
              <w:t>3.指导并督促保健老师对班级保育员和食堂人员的管理。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知识技能</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1：掌握不同年龄段学前儿童（包括个别特殊儿童）身心发展特点、规律和促进学前儿童全面发展的策略和方法。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2.3. 尊重幼儿人格，维护幼儿合法权益，平等对待每一个幼儿，不讽刺、挖苦、歧视幼儿，不体罚或变相体罚幼儿。</w:t>
            </w:r>
            <w:r>
              <w:rPr>
                <w:rFonts w:hint="eastAsia" w:ascii="宋体" w:hAnsi="宋体" w:eastAsia="宋体" w:cs="宋体"/>
                <w:sz w:val="21"/>
                <w:szCs w:val="21"/>
              </w:rPr>
              <w:br w:type="textWrapping"/>
            </w:r>
            <w:r>
              <w:rPr>
                <w:rFonts w:hint="eastAsia" w:ascii="宋体" w:hAnsi="宋体" w:eastAsia="宋体" w:cs="宋体"/>
                <w:sz w:val="21"/>
                <w:szCs w:val="21"/>
              </w:rPr>
              <w:t>3.3. 掌握幼儿园一日生活各环节的组织与实施的知识与要求。</w:t>
            </w:r>
            <w:r>
              <w:rPr>
                <w:rFonts w:hint="eastAsia" w:ascii="宋体" w:hAnsi="宋体" w:eastAsia="宋体" w:cs="宋体"/>
                <w:sz w:val="21"/>
                <w:szCs w:val="21"/>
              </w:rPr>
              <w:br w:type="textWrapping"/>
            </w:r>
            <w:r>
              <w:rPr>
                <w:rFonts w:hint="eastAsia" w:ascii="宋体" w:hAnsi="宋体" w:eastAsia="宋体" w:cs="宋体"/>
                <w:sz w:val="21"/>
                <w:szCs w:val="21"/>
              </w:rPr>
              <w:t>4.5. 能在工作中切实维护和增进学前儿童的身心健康。</w:t>
            </w:r>
            <w:r>
              <w:rPr>
                <w:rFonts w:hint="eastAsia" w:ascii="宋体" w:hAnsi="宋体" w:eastAsia="宋体" w:cs="宋体"/>
                <w:sz w:val="21"/>
                <w:szCs w:val="21"/>
              </w:rPr>
              <w:br w:type="textWrapping"/>
            </w:r>
            <w:r>
              <w:rPr>
                <w:rFonts w:hint="eastAsia" w:ascii="宋体" w:hAnsi="宋体" w:eastAsia="宋体" w:cs="宋体"/>
                <w:sz w:val="21"/>
                <w:szCs w:val="21"/>
              </w:rPr>
              <w:t>5.4. 掌握不同年龄幼儿身心发展特点、规律和促进幼儿全面发展的策略与方法。</w:t>
            </w:r>
            <w:r>
              <w:rPr>
                <w:rFonts w:hint="eastAsia" w:ascii="宋体" w:hAnsi="宋体" w:eastAsia="宋体" w:cs="宋体"/>
                <w:sz w:val="21"/>
                <w:szCs w:val="21"/>
              </w:rPr>
              <w:br w:type="textWrapping"/>
            </w:r>
            <w:r>
              <w:rPr>
                <w:rFonts w:hint="eastAsia" w:ascii="宋体" w:hAnsi="宋体" w:eastAsia="宋体" w:cs="宋体"/>
                <w:sz w:val="21"/>
                <w:szCs w:val="21"/>
              </w:rPr>
              <w:t>7.4. 建立良好的师幼关系，帮助幼儿建立良好的同伴关系，让幼儿感到温暖和愉悦。</w:t>
            </w:r>
            <w:r>
              <w:rPr>
                <w:rFonts w:hint="eastAsia" w:ascii="宋体" w:hAnsi="宋体" w:eastAsia="宋体" w:cs="宋体"/>
                <w:sz w:val="21"/>
                <w:szCs w:val="21"/>
              </w:rPr>
              <w:br w:type="textWrapping"/>
            </w:r>
            <w:r>
              <w:rPr>
                <w:rFonts w:hint="eastAsia" w:ascii="宋体" w:hAnsi="宋体" w:eastAsia="宋体" w:cs="宋体"/>
                <w:sz w:val="21"/>
                <w:szCs w:val="21"/>
              </w:rPr>
              <w:t>7.5. 注重保护幼儿的好奇心，培养幼儿的想像力，发掘幼儿的兴趣爱好。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A4：具有健康的身心素质，身体健康，乐观向上，意志坚定，善于自我调节情绪，保持平和心态，热情开朗，有亲和力，具有良好的生活习惯、行为习惯。</w:t>
            </w:r>
            <w:r>
              <w:rPr>
                <w:rFonts w:hint="eastAsia" w:ascii="宋体" w:hAnsi="宋体" w:eastAsia="宋体" w:cs="宋体"/>
                <w:sz w:val="21"/>
                <w:szCs w:val="21"/>
              </w:rPr>
              <w:br w:type="textWrapping"/>
            </w:r>
            <w:r>
              <w:rPr>
                <w:rFonts w:hint="eastAsia" w:ascii="宋体" w:hAnsi="宋体" w:eastAsia="宋体" w:cs="宋体"/>
                <w:sz w:val="21"/>
                <w:szCs w:val="21"/>
              </w:rPr>
              <w:t>A5：具有健康、高雅的审美情趣和正确的审美观点、较强的审美能力。</w:t>
            </w:r>
            <w:r>
              <w:rPr>
                <w:rFonts w:hint="eastAsia" w:ascii="宋体" w:hAnsi="宋体" w:eastAsia="宋体" w:cs="宋体"/>
                <w:sz w:val="21"/>
                <w:szCs w:val="21"/>
              </w:rPr>
              <w:br w:type="textWrapping"/>
            </w:r>
            <w:r>
              <w:rPr>
                <w:rFonts w:hint="eastAsia" w:ascii="宋体" w:hAnsi="宋体" w:eastAsia="宋体" w:cs="宋体"/>
                <w:sz w:val="21"/>
                <w:szCs w:val="21"/>
              </w:rPr>
              <w:t>A6：富有仁爱之心，热爱儿童，尊重儿童人格尊严和合法权益，引导并促进儿童全面和谐发展。</w:t>
            </w:r>
            <w:r>
              <w:rPr>
                <w:rFonts w:hint="eastAsia" w:ascii="宋体" w:hAnsi="宋体" w:eastAsia="宋体" w:cs="宋体"/>
                <w:sz w:val="21"/>
                <w:szCs w:val="21"/>
              </w:rPr>
              <w:br w:type="textWrapping"/>
            </w:r>
            <w:r>
              <w:rPr>
                <w:rFonts w:hint="eastAsia" w:ascii="宋体" w:hAnsi="宋体" w:eastAsia="宋体" w:cs="宋体"/>
                <w:sz w:val="21"/>
                <w:szCs w:val="21"/>
              </w:rPr>
              <w:t>B1：熟悉学前儿童生存、发展和保护的有关法律法规及政策规定。</w:t>
            </w:r>
            <w:r>
              <w:rPr>
                <w:rFonts w:hint="eastAsia" w:ascii="宋体" w:hAnsi="宋体" w:eastAsia="宋体" w:cs="宋体"/>
                <w:sz w:val="21"/>
                <w:szCs w:val="21"/>
              </w:rPr>
              <w:br w:type="textWrapping"/>
            </w:r>
            <w:r>
              <w:rPr>
                <w:rFonts w:hint="eastAsia" w:ascii="宋体" w:hAnsi="宋体" w:eastAsia="宋体" w:cs="宋体"/>
                <w:sz w:val="21"/>
                <w:szCs w:val="21"/>
              </w:rPr>
              <w:t>B10：具有相应的艺术欣赏与表现知识。</w:t>
            </w:r>
            <w:r>
              <w:rPr>
                <w:rFonts w:hint="eastAsia" w:ascii="宋体" w:hAnsi="宋体" w:eastAsia="宋体" w:cs="宋体"/>
                <w:sz w:val="21"/>
                <w:szCs w:val="21"/>
              </w:rPr>
              <w:br w:type="textWrapping"/>
            </w:r>
            <w:r>
              <w:rPr>
                <w:rFonts w:hint="eastAsia" w:ascii="宋体" w:hAnsi="宋体" w:eastAsia="宋体" w:cs="宋体"/>
                <w:sz w:val="21"/>
                <w:szCs w:val="21"/>
              </w:rPr>
              <w:t>B5：掌握不同年龄段学前儿童（包括个别特殊儿童）身心发展特点、规律和促进学前儿童全面发展的策略和方法。</w:t>
            </w:r>
            <w:r>
              <w:rPr>
                <w:rFonts w:hint="eastAsia" w:ascii="宋体" w:hAnsi="宋体" w:eastAsia="宋体" w:cs="宋体"/>
                <w:sz w:val="21"/>
                <w:szCs w:val="21"/>
              </w:rPr>
              <w:br w:type="textWrapping"/>
            </w:r>
            <w:r>
              <w:rPr>
                <w:rFonts w:hint="eastAsia" w:ascii="宋体" w:hAnsi="宋体" w:eastAsia="宋体" w:cs="宋体"/>
                <w:sz w:val="21"/>
                <w:szCs w:val="21"/>
              </w:rPr>
              <w:t>B6：掌握学前儿童教育环境创设、一日生活安排、游戏与教育活动、班级管理的知识与方法。</w:t>
            </w:r>
            <w:r>
              <w:rPr>
                <w:rFonts w:hint="eastAsia" w:ascii="宋体" w:hAnsi="宋体" w:eastAsia="宋体" w:cs="宋体"/>
                <w:sz w:val="21"/>
                <w:szCs w:val="21"/>
              </w:rPr>
              <w:br w:type="textWrapping"/>
            </w:r>
            <w:r>
              <w:rPr>
                <w:rFonts w:hint="eastAsia" w:ascii="宋体" w:hAnsi="宋体" w:eastAsia="宋体" w:cs="宋体"/>
                <w:sz w:val="21"/>
                <w:szCs w:val="21"/>
              </w:rPr>
              <w:t>B7：掌握托幼机构的安全应急预案、意外事故和危险情况下学前儿童安全防护与救助的基本方法。</w:t>
            </w:r>
            <w:r>
              <w:rPr>
                <w:rFonts w:hint="eastAsia" w:ascii="宋体" w:hAnsi="宋体" w:eastAsia="宋体" w:cs="宋体"/>
                <w:sz w:val="21"/>
                <w:szCs w:val="21"/>
              </w:rPr>
              <w:br w:type="textWrapping"/>
            </w:r>
            <w:r>
              <w:rPr>
                <w:rFonts w:hint="eastAsia" w:ascii="宋体" w:hAnsi="宋体" w:eastAsia="宋体" w:cs="宋体"/>
                <w:sz w:val="21"/>
                <w:szCs w:val="21"/>
              </w:rPr>
              <w:t>B9：了解0-3岁婴幼儿保教和幼小衔接的有关知识与基本方法。</w:t>
            </w:r>
            <w:r>
              <w:rPr>
                <w:rFonts w:hint="eastAsia" w:ascii="宋体" w:hAnsi="宋体" w:eastAsia="宋体" w:cs="宋体"/>
                <w:sz w:val="21"/>
                <w:szCs w:val="21"/>
              </w:rPr>
              <w:br w:type="textWrapping"/>
            </w:r>
            <w:r>
              <w:rPr>
                <w:rFonts w:hint="eastAsia" w:ascii="宋体" w:hAnsi="宋体" w:eastAsia="宋体" w:cs="宋体"/>
                <w:sz w:val="21"/>
                <w:szCs w:val="21"/>
              </w:rPr>
              <w:t>C1：具备观察了解学前儿童的能力，初步掌握观察、谈话、家园联系、作品分析、实验等基本研究方法，能通过这些方法客观、全面的了解学前儿童的发展状况和教育需求，能有针对性地制定出相关的教育措施。</w:t>
            </w:r>
            <w:r>
              <w:rPr>
                <w:rFonts w:hint="eastAsia" w:ascii="宋体" w:hAnsi="宋体" w:eastAsia="宋体" w:cs="宋体"/>
                <w:sz w:val="21"/>
                <w:szCs w:val="21"/>
              </w:rPr>
              <w:br w:type="textWrapping"/>
            </w:r>
            <w:r>
              <w:rPr>
                <w:rFonts w:hint="eastAsia" w:ascii="宋体" w:hAnsi="宋体" w:eastAsia="宋体" w:cs="宋体"/>
                <w:sz w:val="21"/>
                <w:szCs w:val="21"/>
              </w:rPr>
              <w:t>C2：具备环境创设与利用能力，能营造良好的班级氛围，创设有利于学前儿童成长、发展的教育环境。能合理利用资源，为幼儿提供和制作适合的玩教具和学习材料，引发和支持幼儿的主动活动。</w:t>
            </w:r>
            <w:r>
              <w:rPr>
                <w:rFonts w:hint="eastAsia" w:ascii="宋体" w:hAnsi="宋体" w:eastAsia="宋体" w:cs="宋体"/>
                <w:sz w:val="21"/>
                <w:szCs w:val="21"/>
              </w:rPr>
              <w:br w:type="textWrapping"/>
            </w:r>
            <w:r>
              <w:rPr>
                <w:rFonts w:hint="eastAsia" w:ascii="宋体" w:hAnsi="宋体" w:eastAsia="宋体" w:cs="宋体"/>
                <w:sz w:val="21"/>
                <w:szCs w:val="21"/>
              </w:rPr>
              <w:t>C3：具备一日生活组织与保育能力，科学照料幼儿日常生活，能合理安排和组织一日生活的各个环节，将教育灵活地渗透到一日生活中。</w:t>
            </w:r>
            <w:r>
              <w:rPr>
                <w:rFonts w:hint="eastAsia" w:ascii="宋体" w:hAnsi="宋体" w:eastAsia="宋体" w:cs="宋体"/>
                <w:sz w:val="21"/>
                <w:szCs w:val="21"/>
              </w:rPr>
              <w:br w:type="textWrapping"/>
            </w:r>
            <w:r>
              <w:rPr>
                <w:rFonts w:hint="eastAsia" w:ascii="宋体" w:hAnsi="宋体" w:eastAsia="宋体" w:cs="宋体"/>
                <w:sz w:val="21"/>
                <w:szCs w:val="21"/>
              </w:rPr>
              <w:t>C6：具备激励与评价幼儿的能力，具有评价学前儿童发展和保教工作的初步能力，并能运用评价结果改进保教工作。</w:t>
            </w:r>
            <w:r>
              <w:rPr>
                <w:rFonts w:hint="eastAsia" w:ascii="宋体" w:hAnsi="宋体" w:eastAsia="宋体" w:cs="宋体"/>
                <w:sz w:val="21"/>
                <w:szCs w:val="21"/>
              </w:rPr>
              <w:br w:type="textWrapping"/>
            </w:r>
            <w:r>
              <w:rPr>
                <w:rFonts w:hint="eastAsia" w:ascii="宋体" w:hAnsi="宋体" w:eastAsia="宋体" w:cs="宋体"/>
                <w:sz w:val="21"/>
                <w:szCs w:val="21"/>
              </w:rPr>
              <w:t>C7：具备沟通与合作能力，具有较好的人际交往和沟通能力，善于倾听学前儿童的声音，与之进行有效交流，能与同事、学前儿童家长及相关人员有效沟通合作，共同引导和促进学前儿童健康发展。</w:t>
            </w:r>
            <w:r>
              <w:rPr>
                <w:rFonts w:hint="eastAsia" w:ascii="宋体" w:hAnsi="宋体" w:eastAsia="宋体" w:cs="宋体"/>
                <w:sz w:val="21"/>
                <w:szCs w:val="21"/>
              </w:rPr>
              <w:br w:type="textWrapping"/>
            </w:r>
            <w:r>
              <w:rPr>
                <w:rFonts w:hint="eastAsia" w:ascii="宋体" w:hAnsi="宋体" w:eastAsia="宋体" w:cs="宋体"/>
                <w:sz w:val="21"/>
                <w:szCs w:val="21"/>
              </w:rPr>
              <w:t>C9：具备一定的艺术表达能力，掌握从事幼教工作所必需的艺术技能和艺术表达能力。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1.学前儿童心理发展特点和一般规律。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5"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1.获得基本的学前儿童心理发展理论知识，具备解决学前儿童心理发展问题的基本能力。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教学组织形式</w:t>
            </w:r>
          </w:p>
        </w:tc>
        <w:tc>
          <w:tcPr>
            <w:tcW w:w="7748"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任务驱动学生主体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5"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证书考核内容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学前儿童心理发展的年龄特征；学前儿童认知的发展；学前儿童情绪与情感的发展；学前儿童意志的发展。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0" w:hRule="atLeast"/>
          <w:jc w:val="center"/>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竞赛内容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学前儿童心理发展的理论流派；学前儿童个性的发展；学前儿童社会性的发展；学前儿童学习与心理发展中的问题。</w:t>
            </w:r>
          </w:p>
        </w:tc>
      </w:tr>
    </w:tbl>
    <w:p>
      <w:pPr>
        <w:spacing w:line="360" w:lineRule="auto"/>
        <w:rPr>
          <w:rFonts w:hint="eastAsia" w:ascii="宋体" w:hAnsi="宋体" w:eastAsia="宋体" w:cs="Times New Roman"/>
          <w:kern w:val="2"/>
          <w:sz w:val="22"/>
          <w:szCs w:val="22"/>
          <w:lang w:eastAsia="zh-CN"/>
        </w:rPr>
      </w:pPr>
    </w:p>
    <w:tbl>
      <w:tblPr>
        <w:tblStyle w:val="14"/>
        <w:tblW w:w="9277"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4"/>
        <w:gridCol w:w="1785"/>
        <w:gridCol w:w="1766"/>
        <w:gridCol w:w="773"/>
        <w:gridCol w:w="1586"/>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86212016</w:t>
            </w:r>
          </w:p>
        </w:tc>
        <w:tc>
          <w:tcPr>
            <w:tcW w:w="176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4182"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学前教育学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学习领域</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专业课程模块</w:t>
            </w:r>
          </w:p>
        </w:tc>
        <w:tc>
          <w:tcPr>
            <w:tcW w:w="176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7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课程类型</w:t>
            </w:r>
          </w:p>
        </w:tc>
        <w:tc>
          <w:tcPr>
            <w:tcW w:w="182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48</w:t>
            </w:r>
          </w:p>
        </w:tc>
        <w:tc>
          <w:tcPr>
            <w:tcW w:w="176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7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48</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182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178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3</w:t>
            </w:r>
          </w:p>
        </w:tc>
        <w:tc>
          <w:tcPr>
            <w:tcW w:w="17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7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考试</w:t>
            </w:r>
          </w:p>
        </w:tc>
        <w:tc>
          <w:tcPr>
            <w:tcW w:w="15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是否核心课程</w:t>
            </w:r>
          </w:p>
        </w:tc>
        <w:tc>
          <w:tcPr>
            <w:tcW w:w="182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专业方向</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4"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10.参与教科研工作。</w:t>
            </w:r>
            <w:r>
              <w:rPr>
                <w:rFonts w:hint="eastAsia" w:ascii="宋体" w:hAnsi="宋体" w:eastAsia="宋体" w:cs="宋体"/>
                <w:sz w:val="21"/>
                <w:szCs w:val="21"/>
              </w:rPr>
              <w:br w:type="textWrapping"/>
            </w:r>
            <w:r>
              <w:rPr>
                <w:rFonts w:hint="eastAsia" w:ascii="宋体" w:hAnsi="宋体" w:eastAsia="宋体" w:cs="宋体"/>
                <w:sz w:val="21"/>
                <w:szCs w:val="21"/>
              </w:rPr>
              <w:t>12.教学与科研的管理工作。</w:t>
            </w:r>
            <w:r>
              <w:rPr>
                <w:rFonts w:hint="eastAsia" w:ascii="宋体" w:hAnsi="宋体" w:eastAsia="宋体" w:cs="宋体"/>
                <w:sz w:val="21"/>
                <w:szCs w:val="21"/>
              </w:rPr>
              <w:br w:type="textWrapping"/>
            </w:r>
            <w:r>
              <w:rPr>
                <w:rFonts w:hint="eastAsia" w:ascii="宋体" w:hAnsi="宋体" w:eastAsia="宋体" w:cs="宋体"/>
                <w:sz w:val="21"/>
                <w:szCs w:val="21"/>
              </w:rPr>
              <w:t>4.严格安全和卫生保健制度，配合教师完成晨、午、晚检。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28"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1.努力钻研业务，总结经验，不断提高工作质量。</w:t>
            </w:r>
            <w:r>
              <w:rPr>
                <w:rFonts w:hint="eastAsia" w:ascii="宋体" w:hAnsi="宋体" w:eastAsia="宋体" w:cs="宋体"/>
                <w:sz w:val="21"/>
                <w:szCs w:val="21"/>
              </w:rPr>
              <w:br w:type="textWrapping"/>
            </w:r>
            <w:r>
              <w:rPr>
                <w:rFonts w:hint="eastAsia" w:ascii="宋体" w:hAnsi="宋体" w:eastAsia="宋体" w:cs="宋体"/>
                <w:sz w:val="21"/>
                <w:szCs w:val="21"/>
              </w:rPr>
              <w:t>2.妥善组织幼儿各生活环节。</w:t>
            </w:r>
            <w:r>
              <w:rPr>
                <w:rFonts w:hint="eastAsia" w:ascii="宋体" w:hAnsi="宋体" w:eastAsia="宋体" w:cs="宋体"/>
                <w:sz w:val="21"/>
                <w:szCs w:val="21"/>
              </w:rPr>
              <w:br w:type="textWrapping"/>
            </w:r>
            <w:r>
              <w:rPr>
                <w:rFonts w:hint="eastAsia" w:ascii="宋体" w:hAnsi="宋体" w:eastAsia="宋体" w:cs="宋体"/>
                <w:sz w:val="21"/>
                <w:szCs w:val="21"/>
              </w:rPr>
              <w:t>3.了解幼儿教师专业发展的过程和途径，有较强的专业发展动机和终身学习意识。</w:t>
            </w:r>
            <w:r>
              <w:rPr>
                <w:rFonts w:hint="eastAsia" w:ascii="宋体" w:hAnsi="宋体" w:eastAsia="宋体" w:cs="宋体"/>
                <w:sz w:val="21"/>
                <w:szCs w:val="21"/>
              </w:rPr>
              <w:br w:type="textWrapping"/>
            </w:r>
            <w:r>
              <w:rPr>
                <w:rFonts w:hint="eastAsia" w:ascii="宋体" w:hAnsi="宋体" w:eastAsia="宋体" w:cs="宋体"/>
                <w:sz w:val="21"/>
                <w:szCs w:val="21"/>
              </w:rPr>
              <w:t>4.爱学习、善反思，初步具有专业发展自我规划能力。</w:t>
            </w:r>
            <w:r>
              <w:rPr>
                <w:rFonts w:hint="eastAsia" w:ascii="宋体" w:hAnsi="宋体" w:eastAsia="宋体" w:cs="宋体"/>
                <w:sz w:val="21"/>
                <w:szCs w:val="21"/>
              </w:rPr>
              <w:br w:type="textWrapping"/>
            </w:r>
            <w:r>
              <w:rPr>
                <w:rFonts w:hint="eastAsia" w:ascii="宋体" w:hAnsi="宋体" w:eastAsia="宋体" w:cs="宋体"/>
                <w:sz w:val="21"/>
                <w:szCs w:val="21"/>
              </w:rPr>
              <w:t>5.协助指导培养青年教师。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8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1.2. 贯彻党的教育方针，以立德树人为己任。</w:t>
            </w:r>
            <w:r>
              <w:rPr>
                <w:rFonts w:hint="eastAsia" w:ascii="宋体" w:hAnsi="宋体" w:eastAsia="宋体" w:cs="宋体"/>
                <w:sz w:val="21"/>
                <w:szCs w:val="21"/>
              </w:rPr>
              <w:br w:type="textWrapping"/>
            </w:r>
            <w:r>
              <w:rPr>
                <w:rFonts w:hint="eastAsia" w:ascii="宋体" w:hAnsi="宋体" w:eastAsia="宋体" w:cs="宋体"/>
                <w:sz w:val="21"/>
                <w:szCs w:val="21"/>
              </w:rPr>
              <w:t>1.3. 遵守教师职业道德规范，为人师表。</w:t>
            </w:r>
            <w:r>
              <w:rPr>
                <w:rFonts w:hint="eastAsia" w:ascii="宋体" w:hAnsi="宋体" w:eastAsia="宋体" w:cs="宋体"/>
                <w:sz w:val="21"/>
                <w:szCs w:val="21"/>
              </w:rPr>
              <w:br w:type="textWrapping"/>
            </w:r>
            <w:r>
              <w:rPr>
                <w:rFonts w:hint="eastAsia" w:ascii="宋体" w:hAnsi="宋体" w:eastAsia="宋体" w:cs="宋体"/>
                <w:sz w:val="21"/>
                <w:szCs w:val="21"/>
              </w:rPr>
              <w:t>7.3. 建立班级秩序与规则，营造良好的班级氛围，让幼儿感受到安全、舒适。</w:t>
            </w:r>
            <w:r>
              <w:rPr>
                <w:rFonts w:hint="eastAsia" w:ascii="宋体" w:hAnsi="宋体" w:eastAsia="宋体" w:cs="宋体"/>
                <w:sz w:val="21"/>
                <w:szCs w:val="21"/>
              </w:rPr>
              <w:br w:type="textWrapping"/>
            </w:r>
            <w:r>
              <w:rPr>
                <w:rFonts w:hint="eastAsia" w:ascii="宋体" w:hAnsi="宋体" w:eastAsia="宋体" w:cs="宋体"/>
                <w:sz w:val="21"/>
                <w:szCs w:val="21"/>
              </w:rPr>
              <w:t>8.1. 充分利用家庭与家长资源，培养幼儿良好的生活习惯。</w:t>
            </w:r>
            <w:r>
              <w:rPr>
                <w:rFonts w:hint="eastAsia" w:ascii="宋体" w:hAnsi="宋体" w:eastAsia="宋体" w:cs="宋体"/>
                <w:sz w:val="21"/>
                <w:szCs w:val="21"/>
              </w:rPr>
              <w:br w:type="textWrapping"/>
            </w:r>
            <w:r>
              <w:rPr>
                <w:rFonts w:hint="eastAsia" w:ascii="宋体" w:hAnsi="宋体" w:eastAsia="宋体" w:cs="宋体"/>
                <w:sz w:val="21"/>
                <w:szCs w:val="21"/>
              </w:rPr>
              <w:t>8.2. 充分利用社区文化、自然资源，给幼儿提供更多实践场地和锻炼机会。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6"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A10：具有较强的集体意识和团队合作精神，能够进行有效的人际沟通和协作，与社会、自然和谐共处。</w:t>
            </w:r>
            <w:r>
              <w:rPr>
                <w:rFonts w:hint="eastAsia" w:ascii="宋体" w:hAnsi="宋体" w:eastAsia="宋体" w:cs="宋体"/>
                <w:sz w:val="21"/>
                <w:szCs w:val="21"/>
              </w:rPr>
              <w:br w:type="textWrapping"/>
            </w:r>
            <w:r>
              <w:rPr>
                <w:rFonts w:hint="eastAsia" w:ascii="宋体" w:hAnsi="宋体" w:eastAsia="宋体" w:cs="宋体"/>
                <w:sz w:val="21"/>
                <w:szCs w:val="21"/>
              </w:rPr>
              <w:t>A2：具有崇高的道德情操，崇尚宪法、遵法守纪、崇德向善、诚实守信、贯彻党和国家教育方针政策。</w:t>
            </w:r>
            <w:r>
              <w:rPr>
                <w:rFonts w:hint="eastAsia" w:ascii="宋体" w:hAnsi="宋体" w:eastAsia="宋体" w:cs="宋体"/>
                <w:sz w:val="21"/>
                <w:szCs w:val="21"/>
              </w:rPr>
              <w:br w:type="textWrapping"/>
            </w:r>
            <w:r>
              <w:rPr>
                <w:rFonts w:hint="eastAsia" w:ascii="宋体" w:hAnsi="宋体" w:eastAsia="宋体" w:cs="宋体"/>
                <w:sz w:val="21"/>
                <w:szCs w:val="21"/>
              </w:rPr>
              <w:t>A5：具有健康、高雅的审美情趣和正确的审美观点、较强的审美能力。</w:t>
            </w:r>
            <w:r>
              <w:rPr>
                <w:rFonts w:hint="eastAsia" w:ascii="宋体" w:hAnsi="宋体" w:eastAsia="宋体" w:cs="宋体"/>
                <w:sz w:val="21"/>
                <w:szCs w:val="21"/>
              </w:rPr>
              <w:br w:type="textWrapping"/>
            </w:r>
            <w:r>
              <w:rPr>
                <w:rFonts w:hint="eastAsia" w:ascii="宋体" w:hAnsi="宋体" w:eastAsia="宋体" w:cs="宋体"/>
                <w:sz w:val="21"/>
                <w:szCs w:val="21"/>
              </w:rPr>
              <w:t>A6：富有仁爱之心，热爱儿童，尊重儿童人格尊严和合法权益，引导并促进儿童全面和谐发展。</w:t>
            </w:r>
            <w:r>
              <w:rPr>
                <w:rFonts w:hint="eastAsia" w:ascii="宋体" w:hAnsi="宋体" w:eastAsia="宋体" w:cs="宋体"/>
                <w:sz w:val="21"/>
                <w:szCs w:val="21"/>
              </w:rPr>
              <w:br w:type="textWrapping"/>
            </w:r>
            <w:r>
              <w:rPr>
                <w:rFonts w:hint="eastAsia" w:ascii="宋体" w:hAnsi="宋体" w:eastAsia="宋体" w:cs="宋体"/>
                <w:sz w:val="21"/>
                <w:szCs w:val="21"/>
              </w:rPr>
              <w:t>A7：具有终身学习意识和职业生涯规划意识。</w:t>
            </w:r>
            <w:r>
              <w:rPr>
                <w:rFonts w:hint="eastAsia" w:ascii="宋体" w:hAnsi="宋体" w:eastAsia="宋体" w:cs="宋体"/>
                <w:sz w:val="21"/>
                <w:szCs w:val="21"/>
              </w:rPr>
              <w:br w:type="textWrapping"/>
            </w:r>
            <w:r>
              <w:rPr>
                <w:rFonts w:hint="eastAsia" w:ascii="宋体" w:hAnsi="宋体" w:eastAsia="宋体" w:cs="宋体"/>
                <w:sz w:val="21"/>
                <w:szCs w:val="21"/>
              </w:rPr>
              <w:t>B1：熟悉学前儿童生存、发展和保护的有关法律法规及政策规定。</w:t>
            </w:r>
            <w:r>
              <w:rPr>
                <w:rFonts w:hint="eastAsia" w:ascii="宋体" w:hAnsi="宋体" w:eastAsia="宋体" w:cs="宋体"/>
                <w:sz w:val="21"/>
                <w:szCs w:val="21"/>
              </w:rPr>
              <w:br w:type="textWrapping"/>
            </w:r>
            <w:r>
              <w:rPr>
                <w:rFonts w:hint="eastAsia" w:ascii="宋体" w:hAnsi="宋体" w:eastAsia="宋体" w:cs="宋体"/>
                <w:sz w:val="21"/>
                <w:szCs w:val="21"/>
              </w:rPr>
              <w:t>B11：熟悉幼儿园、家庭、社区等教育资源开发与整合的知识与方法。</w:t>
            </w:r>
            <w:r>
              <w:rPr>
                <w:rFonts w:hint="eastAsia" w:ascii="宋体" w:hAnsi="宋体" w:eastAsia="宋体" w:cs="宋体"/>
                <w:sz w:val="21"/>
                <w:szCs w:val="21"/>
              </w:rPr>
              <w:br w:type="textWrapping"/>
            </w:r>
            <w:r>
              <w:rPr>
                <w:rFonts w:hint="eastAsia" w:ascii="宋体" w:hAnsi="宋体" w:eastAsia="宋体" w:cs="宋体"/>
                <w:sz w:val="21"/>
                <w:szCs w:val="21"/>
              </w:rPr>
              <w:t>B2：了解一定的自然科学和人文社会科学知识，了解中国教育基本情况，具有一定的现代信息技术知识。</w:t>
            </w:r>
            <w:r>
              <w:rPr>
                <w:rFonts w:hint="eastAsia" w:ascii="宋体" w:hAnsi="宋体" w:eastAsia="宋体" w:cs="宋体"/>
                <w:sz w:val="21"/>
                <w:szCs w:val="21"/>
              </w:rPr>
              <w:br w:type="textWrapping"/>
            </w:r>
            <w:r>
              <w:rPr>
                <w:rFonts w:hint="eastAsia" w:ascii="宋体" w:hAnsi="宋体" w:eastAsia="宋体" w:cs="宋体"/>
                <w:sz w:val="21"/>
                <w:szCs w:val="21"/>
              </w:rPr>
              <w:t>B6：掌握学前儿童教育环境创设、一日生活安排、游戏与教育活动、班级管理的知识与方法。</w:t>
            </w:r>
            <w:r>
              <w:rPr>
                <w:rFonts w:hint="eastAsia" w:ascii="宋体" w:hAnsi="宋体" w:eastAsia="宋体" w:cs="宋体"/>
                <w:sz w:val="21"/>
                <w:szCs w:val="21"/>
              </w:rPr>
              <w:br w:type="textWrapping"/>
            </w:r>
            <w:r>
              <w:rPr>
                <w:rFonts w:hint="eastAsia" w:ascii="宋体" w:hAnsi="宋体" w:eastAsia="宋体" w:cs="宋体"/>
                <w:sz w:val="21"/>
                <w:szCs w:val="21"/>
              </w:rPr>
              <w:t>C2：具备环境创设与利用能力，能营造良好的班级氛围，创设有利于学前儿童成长、发展的教育环境。能合理利用资源，为幼儿提供和制作适合的玩教具和学习材料，引发和支持幼儿的主动活动。</w:t>
            </w:r>
            <w:r>
              <w:rPr>
                <w:rFonts w:hint="eastAsia" w:ascii="宋体" w:hAnsi="宋体" w:eastAsia="宋体" w:cs="宋体"/>
                <w:sz w:val="21"/>
                <w:szCs w:val="21"/>
              </w:rPr>
              <w:br w:type="textWrapping"/>
            </w:r>
            <w:r>
              <w:rPr>
                <w:rFonts w:hint="eastAsia" w:ascii="宋体" w:hAnsi="宋体" w:eastAsia="宋体" w:cs="宋体"/>
                <w:sz w:val="21"/>
                <w:szCs w:val="21"/>
              </w:rPr>
              <w:t>C7：具备沟通与合作能力，具有较好的人际交往和沟通能力，善于倾听学前儿童的声音，与之进行有效交流，能与同事、学前儿童家长及相关人员有效沟通合作，共同引导和促进学前儿童健康发展。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教学内容</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1.学前教育的产生与发展、幼儿园教育目的、学前教育主要思想及代表人物、学前教育的目标与幼儿园的任务及教育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1.通过本课程的学习，学生能够从事幼儿教师等工作，同时具备一定的学前教育专业理论学习能力。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教学组织形式</w:t>
            </w:r>
          </w:p>
        </w:tc>
        <w:tc>
          <w:tcPr>
            <w:tcW w:w="7733"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任务驱动教师主导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9"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证书考核内容</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教育的产生与发展幼儿园教育目的学前教育主要思想及代表人物学前教育的目标与幼儿园的任务及教育原则幼儿园保教内容学前儿童与教师幼儿园环境幼儿园的日常生活活动幼儿园的游戏活动幼儿园的区域活动幼儿园的教学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竞赛内容</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教育的产生与发展幼儿园教育目的学前教育主要思想及代表人物学前教育的目标与幼儿园的任务及教育原则幼儿园保教内容学前儿童与教师幼儿园环境幼儿园的日常生活活动幼儿园的游戏活动幼儿园的区域活动幼儿园的教学活动</w:t>
            </w:r>
          </w:p>
        </w:tc>
      </w:tr>
    </w:tbl>
    <w:tbl>
      <w:tblPr>
        <w:tblStyle w:val="14"/>
        <w:tblpPr w:leftFromText="180" w:rightFromText="180" w:vertAnchor="text" w:horzAnchor="page" w:tblpX="1533" w:tblpY="462"/>
        <w:tblOverlap w:val="never"/>
        <w:tblW w:w="48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37"/>
        <w:gridCol w:w="2235"/>
        <w:gridCol w:w="1785"/>
        <w:gridCol w:w="1245"/>
        <w:gridCol w:w="1560"/>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1204"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86212004</w:t>
            </w:r>
          </w:p>
        </w:tc>
        <w:tc>
          <w:tcPr>
            <w:tcW w:w="96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2004" w:type="pct"/>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学前儿童语言教育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学习领域</w:t>
            </w:r>
          </w:p>
        </w:tc>
        <w:tc>
          <w:tcPr>
            <w:tcW w:w="1204"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专业课程模块</w:t>
            </w:r>
          </w:p>
        </w:tc>
        <w:tc>
          <w:tcPr>
            <w:tcW w:w="96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67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84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课程类型</w:t>
            </w:r>
          </w:p>
        </w:tc>
        <w:tc>
          <w:tcPr>
            <w:tcW w:w="49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B类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1204"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32</w:t>
            </w:r>
          </w:p>
        </w:tc>
        <w:tc>
          <w:tcPr>
            <w:tcW w:w="96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67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c>
          <w:tcPr>
            <w:tcW w:w="84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49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1204"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2</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67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考试</w:t>
            </w:r>
          </w:p>
        </w:tc>
        <w:tc>
          <w:tcPr>
            <w:tcW w:w="840"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是否核心课程</w:t>
            </w:r>
          </w:p>
        </w:tc>
        <w:tc>
          <w:tcPr>
            <w:tcW w:w="492"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专业方向</w:t>
            </w:r>
          </w:p>
        </w:tc>
        <w:tc>
          <w:tcPr>
            <w:tcW w:w="417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417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6.对幼儿开展各领域教育活动。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417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1.组织实施集体教学活动和小组、个别活动。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知识技能</w:t>
            </w:r>
          </w:p>
        </w:tc>
        <w:tc>
          <w:tcPr>
            <w:tcW w:w="417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1：熟悉学前儿童语言、健康、社会、科学、艺术等领域学习与发展的核心经验。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5"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417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2.3. 尊重幼儿人格，维护幼儿合法权益，平等对待每一个幼儿，不讽刺、挖苦、歧视幼儿，不体罚或变相体罚幼儿。</w:t>
            </w:r>
            <w:r>
              <w:rPr>
                <w:rFonts w:hint="eastAsia" w:ascii="宋体" w:hAnsi="宋体" w:eastAsia="宋体" w:cs="宋体"/>
                <w:sz w:val="21"/>
                <w:szCs w:val="21"/>
              </w:rPr>
              <w:br w:type="textWrapping"/>
            </w:r>
            <w:r>
              <w:rPr>
                <w:rFonts w:hint="eastAsia" w:ascii="宋体" w:hAnsi="宋体" w:eastAsia="宋体" w:cs="宋体"/>
                <w:sz w:val="21"/>
                <w:szCs w:val="21"/>
              </w:rPr>
              <w:t>5.3. 掌握幼儿园各领域教育的特点与基本知识。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30"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417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A4：具有健康的身心素质，身体健康，乐观向上，意志坚定，善于自我调节情绪，保持平和心态，热情开朗，有亲和力，具有良好的生活习惯、行为习惯。</w:t>
            </w:r>
            <w:r>
              <w:rPr>
                <w:rFonts w:hint="eastAsia" w:ascii="宋体" w:hAnsi="宋体" w:eastAsia="宋体" w:cs="宋体"/>
                <w:sz w:val="21"/>
                <w:szCs w:val="21"/>
              </w:rPr>
              <w:br w:type="textWrapping"/>
            </w:r>
            <w:r>
              <w:rPr>
                <w:rFonts w:hint="eastAsia" w:ascii="宋体" w:hAnsi="宋体" w:eastAsia="宋体" w:cs="宋体"/>
                <w:sz w:val="21"/>
                <w:szCs w:val="21"/>
              </w:rPr>
              <w:t>A5：具有健康、高雅的审美情趣和正确的审美观点、较强的审美能力。</w:t>
            </w:r>
            <w:r>
              <w:rPr>
                <w:rFonts w:hint="eastAsia" w:ascii="宋体" w:hAnsi="宋体" w:eastAsia="宋体" w:cs="宋体"/>
                <w:sz w:val="21"/>
                <w:szCs w:val="21"/>
              </w:rPr>
              <w:br w:type="textWrapping"/>
            </w:r>
            <w:r>
              <w:rPr>
                <w:rFonts w:hint="eastAsia" w:ascii="宋体" w:hAnsi="宋体" w:eastAsia="宋体" w:cs="宋体"/>
                <w:sz w:val="21"/>
                <w:szCs w:val="21"/>
              </w:rPr>
              <w:t>A6：富有仁爱之心，热爱儿童，尊重儿童人格尊严和合法权益，引导并促进儿童全面和谐发展。</w:t>
            </w:r>
            <w:r>
              <w:rPr>
                <w:rFonts w:hint="eastAsia" w:ascii="宋体" w:hAnsi="宋体" w:eastAsia="宋体" w:cs="宋体"/>
                <w:sz w:val="21"/>
                <w:szCs w:val="21"/>
              </w:rPr>
              <w:br w:type="textWrapping"/>
            </w:r>
            <w:r>
              <w:rPr>
                <w:rFonts w:hint="eastAsia" w:ascii="宋体" w:hAnsi="宋体" w:eastAsia="宋体" w:cs="宋体"/>
                <w:sz w:val="21"/>
                <w:szCs w:val="21"/>
              </w:rPr>
              <w:t>B1：熟悉学前儿童生存、发展和保护的有关法律法规及政策规定。</w:t>
            </w:r>
            <w:r>
              <w:rPr>
                <w:rFonts w:hint="eastAsia" w:ascii="宋体" w:hAnsi="宋体" w:eastAsia="宋体" w:cs="宋体"/>
                <w:sz w:val="21"/>
                <w:szCs w:val="21"/>
              </w:rPr>
              <w:br w:type="textWrapping"/>
            </w:r>
            <w:r>
              <w:rPr>
                <w:rFonts w:hint="eastAsia" w:ascii="宋体" w:hAnsi="宋体" w:eastAsia="宋体" w:cs="宋体"/>
                <w:sz w:val="21"/>
                <w:szCs w:val="21"/>
              </w:rPr>
              <w:t>B5：掌握不同年龄段学前儿童（包括个别特殊儿童）身心发展特点、规律和促进学前儿童全面发展的策略和方法。</w:t>
            </w:r>
            <w:r>
              <w:rPr>
                <w:rFonts w:hint="eastAsia" w:ascii="宋体" w:hAnsi="宋体" w:eastAsia="宋体" w:cs="宋体"/>
                <w:sz w:val="21"/>
                <w:szCs w:val="21"/>
              </w:rPr>
              <w:br w:type="textWrapping"/>
            </w:r>
            <w:r>
              <w:rPr>
                <w:rFonts w:hint="eastAsia" w:ascii="宋体" w:hAnsi="宋体" w:eastAsia="宋体" w:cs="宋体"/>
                <w:sz w:val="21"/>
                <w:szCs w:val="21"/>
              </w:rPr>
              <w:t>B7：掌握托幼机构的安全应急预案、意外事故和危险情况下学前儿童安全防护与救助的基本方法。</w:t>
            </w:r>
            <w:r>
              <w:rPr>
                <w:rFonts w:hint="eastAsia" w:ascii="宋体" w:hAnsi="宋体" w:eastAsia="宋体" w:cs="宋体"/>
                <w:sz w:val="21"/>
                <w:szCs w:val="21"/>
              </w:rPr>
              <w:br w:type="textWrapping"/>
            </w:r>
            <w:r>
              <w:rPr>
                <w:rFonts w:hint="eastAsia" w:ascii="宋体" w:hAnsi="宋体" w:eastAsia="宋体" w:cs="宋体"/>
                <w:sz w:val="21"/>
                <w:szCs w:val="21"/>
              </w:rPr>
              <w:t>C5：具备教育活动设计与实施能力，根据五大领域基本知识，依据教育目标、学前儿童年龄特点和兴趣需要选择教育内容、确定活动目标、设计教育活动方案，灵活运用较适宜的活动组织形式达到预设的教学活动目标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5"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教学内容</w:t>
            </w:r>
          </w:p>
        </w:tc>
        <w:tc>
          <w:tcPr>
            <w:tcW w:w="417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1.学前儿童语言教育的概念、发展、目标及原则；学前儿童谈话活动、讲述活动、文学作品活动、早期阅读活动。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0"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417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1.要求学生掌握学前儿童语言教育基本理论；更新教育观念；提高各类活动的设计和组织实施能力。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教学组织形式</w:t>
            </w:r>
          </w:p>
        </w:tc>
        <w:tc>
          <w:tcPr>
            <w:tcW w:w="4171" w:type="pct"/>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任务驱动学生主体小组合作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0"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证书考核内容</w:t>
            </w:r>
          </w:p>
        </w:tc>
        <w:tc>
          <w:tcPr>
            <w:tcW w:w="417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抓住主要内容，加强重点理论知识讲授，与教师资格证、育婴师、保育员等考核内容相衔接，与实际案例相结合，根据教学内容灵活采用教学方式加强教学趣味。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0" w:hRule="atLeast"/>
        </w:trPr>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竞赛内容</w:t>
            </w:r>
          </w:p>
        </w:tc>
        <w:tc>
          <w:tcPr>
            <w:tcW w:w="4171" w:type="pct"/>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课程实施采用理论与实践相结合的方式，给学生提供大量练习机会，结合往届大赛题库，一、提高学生讲故事的水平，参考大赛考评标准及模式训练学生语言、表情及肢体动作；二、练习各类学前儿童语言教育活动教案，练习设计与书写规范，同时模拟试讲，提高组织实践能力；三、练习书写说课稿并模拟试讲，掌握说课稿设计格式，培养说课能力。</w:t>
            </w:r>
          </w:p>
        </w:tc>
      </w:tr>
    </w:tbl>
    <w:p>
      <w:pPr>
        <w:spacing w:line="360" w:lineRule="auto"/>
        <w:rPr>
          <w:rFonts w:hint="eastAsia" w:ascii="宋体" w:hAnsi="宋体" w:eastAsia="宋体" w:cs="Times New Roman"/>
          <w:kern w:val="2"/>
          <w:sz w:val="22"/>
          <w:szCs w:val="22"/>
          <w:lang w:eastAsia="zh-CN"/>
        </w:rPr>
      </w:pPr>
    </w:p>
    <w:tbl>
      <w:tblPr>
        <w:tblStyle w:val="14"/>
        <w:tblW w:w="9292"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4"/>
        <w:gridCol w:w="1890"/>
        <w:gridCol w:w="1661"/>
        <w:gridCol w:w="1167"/>
        <w:gridCol w:w="177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18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86212004</w:t>
            </w:r>
          </w:p>
        </w:tc>
        <w:tc>
          <w:tcPr>
            <w:tcW w:w="16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4197"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rPr>
              <w:t>学前儿童语言教育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学习领域</w:t>
            </w:r>
          </w:p>
        </w:tc>
        <w:tc>
          <w:tcPr>
            <w:tcW w:w="18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专业课程模块</w:t>
            </w:r>
          </w:p>
        </w:tc>
        <w:tc>
          <w:tcPr>
            <w:tcW w:w="16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116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177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课程类型</w:t>
            </w:r>
          </w:p>
        </w:tc>
        <w:tc>
          <w:tcPr>
            <w:tcW w:w="12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B类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18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32</w:t>
            </w:r>
          </w:p>
        </w:tc>
        <w:tc>
          <w:tcPr>
            <w:tcW w:w="166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116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c>
          <w:tcPr>
            <w:tcW w:w="177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12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18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2</w:t>
            </w:r>
          </w:p>
        </w:tc>
        <w:tc>
          <w:tcPr>
            <w:tcW w:w="166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116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考试</w:t>
            </w:r>
          </w:p>
        </w:tc>
        <w:tc>
          <w:tcPr>
            <w:tcW w:w="177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是否核心课程</w:t>
            </w:r>
          </w:p>
        </w:tc>
        <w:tc>
          <w:tcPr>
            <w:tcW w:w="12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专业方向</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6.对幼儿开展各领域教育活动。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1.组织实施集体教学活动和小组、个别活动。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知识技能</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1：熟悉学前儿童语言、健康、社会、科学、艺术等领域学习与发展的核心经验。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2.3. 尊重幼儿人格，维护幼儿合法权益，平等对待每一个幼儿，不讽刺、挖苦、歧视幼儿，不体罚或变相体罚幼儿。</w:t>
            </w:r>
            <w:r>
              <w:rPr>
                <w:rFonts w:hint="eastAsia" w:ascii="宋体" w:hAnsi="宋体" w:eastAsia="宋体" w:cs="宋体"/>
                <w:sz w:val="21"/>
                <w:szCs w:val="21"/>
              </w:rPr>
              <w:br w:type="textWrapping"/>
            </w:r>
            <w:r>
              <w:rPr>
                <w:rFonts w:hint="eastAsia" w:ascii="宋体" w:hAnsi="宋体" w:eastAsia="宋体" w:cs="宋体"/>
                <w:sz w:val="21"/>
                <w:szCs w:val="21"/>
              </w:rPr>
              <w:t>5.3. 掌握幼儿园各领域教育的特点与基本知识。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A4：具有健康的身心素质，身体健康，乐观向上，意志坚定，善于自我调节情绪，保持平和心态，热情开朗，有亲和力，具有良好的生活习惯、行为习惯。</w:t>
            </w:r>
            <w:r>
              <w:rPr>
                <w:rFonts w:hint="eastAsia" w:ascii="宋体" w:hAnsi="宋体" w:eastAsia="宋体" w:cs="宋体"/>
                <w:sz w:val="21"/>
                <w:szCs w:val="21"/>
              </w:rPr>
              <w:br w:type="textWrapping"/>
            </w:r>
            <w:r>
              <w:rPr>
                <w:rFonts w:hint="eastAsia" w:ascii="宋体" w:hAnsi="宋体" w:eastAsia="宋体" w:cs="宋体"/>
                <w:sz w:val="21"/>
                <w:szCs w:val="21"/>
              </w:rPr>
              <w:t>A5：具有健康、高雅的审美情趣和正确的审美观点、较强的审美能力。</w:t>
            </w:r>
            <w:r>
              <w:rPr>
                <w:rFonts w:hint="eastAsia" w:ascii="宋体" w:hAnsi="宋体" w:eastAsia="宋体" w:cs="宋体"/>
                <w:sz w:val="21"/>
                <w:szCs w:val="21"/>
              </w:rPr>
              <w:br w:type="textWrapping"/>
            </w:r>
            <w:r>
              <w:rPr>
                <w:rFonts w:hint="eastAsia" w:ascii="宋体" w:hAnsi="宋体" w:eastAsia="宋体" w:cs="宋体"/>
                <w:sz w:val="21"/>
                <w:szCs w:val="21"/>
              </w:rPr>
              <w:t>A6：富有仁爱之心，热爱儿童，尊重儿童人格尊严和合法权益，引导并促进儿童全面和谐发展。</w:t>
            </w:r>
            <w:r>
              <w:rPr>
                <w:rFonts w:hint="eastAsia" w:ascii="宋体" w:hAnsi="宋体" w:eastAsia="宋体" w:cs="宋体"/>
                <w:sz w:val="21"/>
                <w:szCs w:val="21"/>
              </w:rPr>
              <w:br w:type="textWrapping"/>
            </w:r>
            <w:r>
              <w:rPr>
                <w:rFonts w:hint="eastAsia" w:ascii="宋体" w:hAnsi="宋体" w:eastAsia="宋体" w:cs="宋体"/>
                <w:sz w:val="21"/>
                <w:szCs w:val="21"/>
              </w:rPr>
              <w:t>B1：熟悉学前儿童生存、发展和保护的有关法律法规及政策规定。</w:t>
            </w:r>
            <w:r>
              <w:rPr>
                <w:rFonts w:hint="eastAsia" w:ascii="宋体" w:hAnsi="宋体" w:eastAsia="宋体" w:cs="宋体"/>
                <w:sz w:val="21"/>
                <w:szCs w:val="21"/>
              </w:rPr>
              <w:br w:type="textWrapping"/>
            </w:r>
            <w:r>
              <w:rPr>
                <w:rFonts w:hint="eastAsia" w:ascii="宋体" w:hAnsi="宋体" w:eastAsia="宋体" w:cs="宋体"/>
                <w:sz w:val="21"/>
                <w:szCs w:val="21"/>
              </w:rPr>
              <w:t>B5：掌握不同年龄段学前儿童（包括个别特殊儿童）身心发展特点、规律和促进学前儿童全面发展的策略和方法。</w:t>
            </w:r>
            <w:r>
              <w:rPr>
                <w:rFonts w:hint="eastAsia" w:ascii="宋体" w:hAnsi="宋体" w:eastAsia="宋体" w:cs="宋体"/>
                <w:sz w:val="21"/>
                <w:szCs w:val="21"/>
              </w:rPr>
              <w:br w:type="textWrapping"/>
            </w:r>
            <w:r>
              <w:rPr>
                <w:rFonts w:hint="eastAsia" w:ascii="宋体" w:hAnsi="宋体" w:eastAsia="宋体" w:cs="宋体"/>
                <w:sz w:val="21"/>
                <w:szCs w:val="21"/>
              </w:rPr>
              <w:t>B7：掌握托幼机构的安全应急预案、意外事故和危险情况下学前儿童安全防护与救助的基本方法。</w:t>
            </w:r>
            <w:r>
              <w:rPr>
                <w:rFonts w:hint="eastAsia" w:ascii="宋体" w:hAnsi="宋体" w:eastAsia="宋体" w:cs="宋体"/>
                <w:sz w:val="21"/>
                <w:szCs w:val="21"/>
              </w:rPr>
              <w:br w:type="textWrapping"/>
            </w:r>
            <w:r>
              <w:rPr>
                <w:rFonts w:hint="eastAsia" w:ascii="宋体" w:hAnsi="宋体" w:eastAsia="宋体" w:cs="宋体"/>
                <w:sz w:val="21"/>
                <w:szCs w:val="21"/>
              </w:rPr>
              <w:t>C5：具备教育活动设计与实施能力，根据五大领域基本知识，依据教育目标、学前儿童年龄特点和兴趣需要选择教育内容、确定活动目标、设计教育活动方案，灵活运用较适宜的活动组织形式达到预设的教学活动目标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1.学前儿童语言教育的概念、发展、目标及原则；学前儿童谈话活动、讲述活动、文学作品活动、早期阅读活动。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1.要求学生掌握学前儿童语言教育基本理论；更新教育观念；提高各类活动的设计和组织实施能力。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教学组织形式</w:t>
            </w:r>
          </w:p>
        </w:tc>
        <w:tc>
          <w:tcPr>
            <w:tcW w:w="7748"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任务驱动学生主体小组合作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证书考核内容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抓住主要内容，加强重点理论知识讲授，与教师资格证、育婴师、保育员等考核内容相衔接，与实际案例相结合，根据教学内容灵活采用教学方式加强教学趣味。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2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竞赛内容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课程实施采用理论与实践相结合的方式，给学生提供大量练习机会，结合往届大赛题库，一、提高学生讲故事的水平，参考大赛考评标准及模式训练学生语言、表情及肢体动作；二、练习各类学前儿童语言教育活动教案，练习设计与书写规范，同时模拟试讲，提高组织实践能力；三、练习书写说课稿并模拟试讲，掌握说课稿设计格式，培养说课能力。</w:t>
            </w:r>
          </w:p>
        </w:tc>
      </w:tr>
    </w:tbl>
    <w:p>
      <w:pPr>
        <w:spacing w:line="360" w:lineRule="auto"/>
        <w:rPr>
          <w:rFonts w:hint="eastAsia" w:ascii="宋体" w:hAnsi="宋体" w:eastAsia="宋体" w:cs="Times New Roman"/>
          <w:kern w:val="2"/>
          <w:sz w:val="22"/>
          <w:szCs w:val="22"/>
          <w:lang w:eastAsia="zh-CN"/>
        </w:rPr>
      </w:pPr>
    </w:p>
    <w:tbl>
      <w:tblPr>
        <w:tblStyle w:val="14"/>
        <w:tblW w:w="9292"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4"/>
        <w:gridCol w:w="1800"/>
        <w:gridCol w:w="1575"/>
        <w:gridCol w:w="1628"/>
        <w:gridCol w:w="159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18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86212005</w:t>
            </w:r>
          </w:p>
        </w:tc>
        <w:tc>
          <w:tcPr>
            <w:tcW w:w="157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4373"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学前儿童社会教育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学习领域</w:t>
            </w:r>
          </w:p>
        </w:tc>
        <w:tc>
          <w:tcPr>
            <w:tcW w:w="18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专业课程模块</w:t>
            </w:r>
          </w:p>
        </w:tc>
        <w:tc>
          <w:tcPr>
            <w:tcW w:w="157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162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15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课程类型</w:t>
            </w:r>
          </w:p>
        </w:tc>
        <w:tc>
          <w:tcPr>
            <w:tcW w:w="115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B类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18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32</w:t>
            </w:r>
          </w:p>
        </w:tc>
        <w:tc>
          <w:tcPr>
            <w:tcW w:w="157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162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c>
          <w:tcPr>
            <w:tcW w:w="15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115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18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2</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162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考试</w:t>
            </w:r>
          </w:p>
        </w:tc>
        <w:tc>
          <w:tcPr>
            <w:tcW w:w="15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是否核心课程</w:t>
            </w:r>
          </w:p>
        </w:tc>
        <w:tc>
          <w:tcPr>
            <w:tcW w:w="115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专业方向</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6.对幼儿开展各领域教育活动。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1.组织实施集体教学活动和小组、个别活动。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知识技能</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具备教育活动设计与实施能力。根据五大领域的基本知识，依据教育目标、学前儿童年龄特点和兴趣需要选择教育内容、确定活动目标、设计教育活动方案，灵活运用较适宜的活动组织形式达到预设的教学活动目标的能力，并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5.3. 掌握幼儿园各领域教育的特点与基本知识。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3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A6：富有仁爱之心，热爱儿童，尊重儿童人格尊严和合法权益，引导并促进儿童全面和谐发展。</w:t>
            </w:r>
            <w:r>
              <w:rPr>
                <w:rFonts w:hint="eastAsia" w:ascii="宋体" w:hAnsi="宋体" w:eastAsia="宋体" w:cs="宋体"/>
                <w:sz w:val="21"/>
                <w:szCs w:val="21"/>
              </w:rPr>
              <w:br w:type="textWrapping"/>
            </w:r>
            <w:r>
              <w:rPr>
                <w:rFonts w:hint="eastAsia" w:ascii="宋体" w:hAnsi="宋体" w:eastAsia="宋体" w:cs="宋体"/>
                <w:sz w:val="21"/>
                <w:szCs w:val="21"/>
              </w:rPr>
              <w:t>C5：具备教育活动设计与实施能力，根据五大领域基本知识，依据教育目标、学前儿童年龄特点和兴趣需要选择教育内容、确定活动目标、设计教育活动方案，灵活运用较适宜的活动组织形式达到预设的教学活动目标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1.学前儿童社会教育的目标、内容、方法、活动组织与实施、评价等知识与技能的掌握。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1.理论联系实际，在实际中提升学生对学前儿童社会教育活动设计、组织实施、说课技能。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教学组织形式</w:t>
            </w:r>
          </w:p>
        </w:tc>
        <w:tc>
          <w:tcPr>
            <w:tcW w:w="7748"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任务驱动学生主体小组合作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证书考核内容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学前儿童社会领域相关理论与实践知识。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竞赛内容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掌握社会领域活动设计目标制定、内容选择、方法运用的能力，并能进行活动设计并尝试试讲及说课技能。</w:t>
            </w:r>
          </w:p>
        </w:tc>
      </w:tr>
    </w:tbl>
    <w:p>
      <w:pPr>
        <w:spacing w:line="360" w:lineRule="auto"/>
        <w:rPr>
          <w:rFonts w:hint="eastAsia" w:ascii="宋体" w:hAnsi="宋体" w:eastAsia="宋体" w:cs="Times New Roman"/>
          <w:kern w:val="2"/>
          <w:sz w:val="22"/>
          <w:szCs w:val="22"/>
          <w:lang w:eastAsia="zh-CN"/>
        </w:rPr>
      </w:pPr>
    </w:p>
    <w:tbl>
      <w:tblPr>
        <w:tblStyle w:val="14"/>
        <w:tblW w:w="9292"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4"/>
        <w:gridCol w:w="2115"/>
        <w:gridCol w:w="1436"/>
        <w:gridCol w:w="1317"/>
        <w:gridCol w:w="151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21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86212006</w:t>
            </w:r>
          </w:p>
        </w:tc>
        <w:tc>
          <w:tcPr>
            <w:tcW w:w="143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4197"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学前儿童科学教育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学习领域</w:t>
            </w:r>
          </w:p>
        </w:tc>
        <w:tc>
          <w:tcPr>
            <w:tcW w:w="21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专业课程模块</w:t>
            </w:r>
          </w:p>
        </w:tc>
        <w:tc>
          <w:tcPr>
            <w:tcW w:w="143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13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15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课程类型</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B类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21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32</w:t>
            </w:r>
          </w:p>
        </w:tc>
        <w:tc>
          <w:tcPr>
            <w:tcW w:w="143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13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c>
          <w:tcPr>
            <w:tcW w:w="15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21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2</w:t>
            </w:r>
          </w:p>
        </w:tc>
        <w:tc>
          <w:tcPr>
            <w:tcW w:w="14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13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考试</w:t>
            </w:r>
          </w:p>
        </w:tc>
        <w:tc>
          <w:tcPr>
            <w:tcW w:w="15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是否核心课程</w:t>
            </w:r>
          </w:p>
        </w:tc>
        <w:tc>
          <w:tcPr>
            <w:tcW w:w="13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专业方向</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6.对幼儿开展各领域教育活动。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1.能够针对自己的教学内容进行说课。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5"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知识技能</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具备教育活动设计与实施能力。根据五大领域的基本知识，依据教育目标、学前儿童年龄特点和兴趣需要选择教育内容、确定活动目标、设计教育活动方案，灵活运用较适宜的活动组织形式达到预设的教学活动目标的能力，并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6.1. 能够制定阶段性的教育活动计划和具体活动方案。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B4：理解幼儿园教育的目标、任务、内容、要求和基本原则。</w:t>
            </w:r>
            <w:r>
              <w:rPr>
                <w:rFonts w:hint="eastAsia" w:ascii="宋体" w:hAnsi="宋体" w:eastAsia="宋体" w:cs="宋体"/>
                <w:sz w:val="21"/>
                <w:szCs w:val="21"/>
              </w:rPr>
              <w:br w:type="textWrapping"/>
            </w:r>
            <w:r>
              <w:rPr>
                <w:rFonts w:hint="eastAsia" w:ascii="宋体" w:hAnsi="宋体" w:eastAsia="宋体" w:cs="宋体"/>
                <w:sz w:val="21"/>
                <w:szCs w:val="21"/>
              </w:rPr>
              <w:t>C5：具备教育活动设计与实施能力，根据五大领域基本知识，依据教育目标、学前儿童年龄特点和兴趣需要选择教育内容、确定活动目标、设计教育活动方案，灵活运用较适宜的活动组织形式达到预设的教学活动目标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1.幼儿科学教育的发展；科学教育在幼儿发展中的作用；幼儿科学教育的目标和内容；开发幼儿的科学探索活动。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1.提高学生对幼儿科学教育的认识，了解儿童学习科学的规律，全面掌握幼儿科学教育的目标、内容和方法。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教学组织形式</w:t>
            </w:r>
          </w:p>
        </w:tc>
        <w:tc>
          <w:tcPr>
            <w:tcW w:w="7748"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任务驱动学生主体小组合作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1"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证书考核内容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教育职业技能赛主题网络图设计、课程设计和说课内容紧紧依托该课程，该课程内容与幼儿教师资格证书面考试和面试紧密联系，对学生能够从事幼儿园教育教学等工作，同时具备一定的教学设计能力，对培养学生的职业能力和职业素质起到主要的支撑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1" w:hRule="atLeast"/>
        </w:trPr>
        <w:tc>
          <w:tcPr>
            <w:tcW w:w="15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竞赛内容</w:t>
            </w:r>
          </w:p>
        </w:tc>
        <w:tc>
          <w:tcPr>
            <w:tcW w:w="774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学前教育职业技能赛主题网络图设计、课程设计和说课内容紧紧依托该课程，该课程内容与幼儿教师资格证书面考试和面试紧密联系，对学生能够从事幼儿园教育教学等工作，同时具备一定的教学设计能力，对培养学生的职业能力和职业素质起到主要的支撑作用。</w:t>
            </w:r>
          </w:p>
        </w:tc>
      </w:tr>
    </w:tbl>
    <w:p>
      <w:pPr>
        <w:spacing w:line="360" w:lineRule="auto"/>
        <w:rPr>
          <w:rFonts w:hint="eastAsia" w:ascii="宋体" w:hAnsi="宋体" w:eastAsia="宋体" w:cs="Times New Roman"/>
          <w:kern w:val="2"/>
          <w:sz w:val="22"/>
          <w:szCs w:val="22"/>
          <w:lang w:eastAsia="zh-CN"/>
        </w:rPr>
      </w:pPr>
    </w:p>
    <w:tbl>
      <w:tblPr>
        <w:tblStyle w:val="14"/>
        <w:tblW w:w="9292"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9"/>
        <w:gridCol w:w="2235"/>
        <w:gridCol w:w="1643"/>
        <w:gridCol w:w="1020"/>
        <w:gridCol w:w="166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223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86212007</w:t>
            </w:r>
          </w:p>
        </w:tc>
        <w:tc>
          <w:tcPr>
            <w:tcW w:w="16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3855"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学前儿童艺术教育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学习领域</w:t>
            </w:r>
          </w:p>
        </w:tc>
        <w:tc>
          <w:tcPr>
            <w:tcW w:w="223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专业课程模块</w:t>
            </w:r>
          </w:p>
        </w:tc>
        <w:tc>
          <w:tcPr>
            <w:tcW w:w="16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16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课程类型</w:t>
            </w: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B类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223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32</w:t>
            </w:r>
          </w:p>
        </w:tc>
        <w:tc>
          <w:tcPr>
            <w:tcW w:w="164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c>
          <w:tcPr>
            <w:tcW w:w="16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223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考试</w:t>
            </w:r>
          </w:p>
        </w:tc>
        <w:tc>
          <w:tcPr>
            <w:tcW w:w="166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是否核心课程</w:t>
            </w: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cs="宋体"/>
                <w:kern w:val="2"/>
                <w:sz w:val="21"/>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专业方向</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学前教育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6. 对幼儿开展各领域教育活动。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1.能够针对自己的教学内容进行说课。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知识技能</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3：具备教育活动设计与实施能力。根据五大领域的基本知识，依据教育目标、学前儿童年龄特点和兴趣需要选择教育内容、确定活动目标、设计教育活动方案，灵活运用较适宜的活动组织形式达到预设的教学活动目标的能力，并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1.5. 立志成为有理想信念、有道德情操、有扎实学识、有仁爱之心的好老师。</w:t>
            </w:r>
            <w:r>
              <w:rPr>
                <w:rFonts w:hint="eastAsia" w:ascii="宋体" w:hAnsi="宋体" w:eastAsia="宋体" w:cs="宋体"/>
                <w:sz w:val="21"/>
                <w:szCs w:val="21"/>
              </w:rPr>
              <w:br w:type="textWrapping"/>
            </w:r>
            <w:r>
              <w:rPr>
                <w:rFonts w:hint="eastAsia" w:ascii="宋体" w:hAnsi="宋体" w:eastAsia="宋体" w:cs="宋体"/>
                <w:sz w:val="21"/>
                <w:szCs w:val="21"/>
              </w:rPr>
              <w:t>6.1. 能够制定阶段性的教育活动计划和具体活动方案。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5"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A3：遵守教育法律法规，具有良好的职业道德和职业素养，热爱学前教育事业，具有职业理想和敬业精神。</w:t>
            </w:r>
            <w:r>
              <w:rPr>
                <w:rFonts w:hint="eastAsia" w:ascii="宋体" w:hAnsi="宋体" w:eastAsia="宋体" w:cs="宋体"/>
                <w:sz w:val="21"/>
                <w:szCs w:val="21"/>
              </w:rPr>
              <w:br w:type="textWrapping"/>
            </w:r>
            <w:r>
              <w:rPr>
                <w:rFonts w:hint="eastAsia" w:ascii="宋体" w:hAnsi="宋体" w:eastAsia="宋体" w:cs="宋体"/>
                <w:sz w:val="21"/>
                <w:szCs w:val="21"/>
              </w:rPr>
              <w:t>A6：富有仁爱之心，热爱儿童，尊重儿童人格尊严和合法权益，引导并促进儿童全面和谐发展。</w:t>
            </w:r>
            <w:r>
              <w:rPr>
                <w:rFonts w:hint="eastAsia" w:ascii="宋体" w:hAnsi="宋体" w:eastAsia="宋体" w:cs="宋体"/>
                <w:sz w:val="21"/>
                <w:szCs w:val="21"/>
              </w:rPr>
              <w:br w:type="textWrapping"/>
            </w:r>
            <w:r>
              <w:rPr>
                <w:rFonts w:hint="eastAsia" w:ascii="宋体" w:hAnsi="宋体" w:eastAsia="宋体" w:cs="宋体"/>
                <w:sz w:val="21"/>
                <w:szCs w:val="21"/>
              </w:rPr>
              <w:t>A8：能够乐于学习，不断进取，具备竞争取胜的职业素质。</w:t>
            </w:r>
            <w:r>
              <w:rPr>
                <w:rFonts w:hint="eastAsia" w:ascii="宋体" w:hAnsi="宋体" w:eastAsia="宋体" w:cs="宋体"/>
                <w:sz w:val="21"/>
                <w:szCs w:val="21"/>
              </w:rPr>
              <w:br w:type="textWrapping"/>
            </w:r>
            <w:r>
              <w:rPr>
                <w:rFonts w:hint="eastAsia" w:ascii="宋体" w:hAnsi="宋体" w:eastAsia="宋体" w:cs="宋体"/>
                <w:sz w:val="21"/>
                <w:szCs w:val="21"/>
              </w:rPr>
              <w:t>A9：能够树立正确的劳动观，养成良好的劳动习惯和热爱劳动、尊重劳动的思想情感。</w:t>
            </w:r>
            <w:r>
              <w:rPr>
                <w:rFonts w:hint="eastAsia" w:ascii="宋体" w:hAnsi="宋体" w:eastAsia="宋体" w:cs="宋体"/>
                <w:sz w:val="21"/>
                <w:szCs w:val="21"/>
              </w:rPr>
              <w:br w:type="textWrapping"/>
            </w:r>
            <w:r>
              <w:rPr>
                <w:rFonts w:hint="eastAsia" w:ascii="宋体" w:hAnsi="宋体" w:eastAsia="宋体" w:cs="宋体"/>
                <w:sz w:val="21"/>
                <w:szCs w:val="21"/>
              </w:rPr>
              <w:t>B4：理解幼儿园教育的目标、任务、内容、要求和基本原则。</w:t>
            </w:r>
            <w:r>
              <w:rPr>
                <w:rFonts w:hint="eastAsia" w:ascii="宋体" w:hAnsi="宋体" w:eastAsia="宋体" w:cs="宋体"/>
                <w:sz w:val="21"/>
                <w:szCs w:val="21"/>
              </w:rPr>
              <w:br w:type="textWrapping"/>
            </w:r>
            <w:r>
              <w:rPr>
                <w:rFonts w:hint="eastAsia" w:ascii="宋体" w:hAnsi="宋体" w:eastAsia="宋体" w:cs="宋体"/>
                <w:sz w:val="21"/>
                <w:szCs w:val="21"/>
              </w:rPr>
              <w:t>C3：具备一日生活组织与保育能力，科学照料幼儿日常生活，能合理安排和组织一日生活的各个环节，将教育灵活地渗透到一日生活中。</w:t>
            </w:r>
            <w:r>
              <w:rPr>
                <w:rFonts w:hint="eastAsia" w:ascii="宋体" w:hAnsi="宋体" w:eastAsia="宋体" w:cs="宋体"/>
                <w:sz w:val="21"/>
                <w:szCs w:val="21"/>
              </w:rPr>
              <w:br w:type="textWrapping"/>
            </w:r>
            <w:r>
              <w:rPr>
                <w:rFonts w:hint="eastAsia" w:ascii="宋体" w:hAnsi="宋体" w:eastAsia="宋体" w:cs="宋体"/>
                <w:sz w:val="21"/>
                <w:szCs w:val="21"/>
              </w:rPr>
              <w:t>C5：具备教育活动设计与实施能力，根据五大领域基本知识，依据教育目标、学前儿童年龄特点和兴趣需要选择教育内容、确定活动目标、设计教育活动方案，灵活运用较适宜的活动组织形式达到预设的教学活动目标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 xml:space="preserve">教学内容 </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1.学前儿童音乐教育和学前儿童美术教育，美术教育包含绘画、手工、美术欣赏；音乐教育包含唱歌、韵律及欣赏。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1.正确认识课程的性质、任务及其研究对象，全面了解课程的体系、结构，对课程内容有总体的把握。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教学组织形式</w:t>
            </w:r>
            <w:r>
              <w:rPr>
                <w:rFonts w:hint="eastAsia" w:ascii="宋体" w:hAnsi="宋体" w:eastAsia="宋体" w:cs="宋体"/>
                <w:sz w:val="21"/>
                <w:szCs w:val="21"/>
              </w:rPr>
              <w:t xml:space="preserve"> </w:t>
            </w:r>
          </w:p>
        </w:tc>
        <w:tc>
          <w:tcPr>
            <w:tcW w:w="7733"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rPr>
              <w:t xml:space="preserve">任务驱动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学生主体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小组合作 </w:t>
            </w:r>
            <w:r>
              <w:rPr>
                <w:rFonts w:hint="eastAsia" w:ascii="宋体" w:hAnsi="宋体" w:eastAsia="宋体" w:cs="宋体"/>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证书考核内容</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独立撰写幼儿园艺术领域课程教案，能够完整的说课、试讲、准备教具学具、准备课程所需的PPT及其他多媒体内容。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0"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竞赛内容</w:t>
            </w:r>
          </w:p>
        </w:tc>
        <w:tc>
          <w:tcPr>
            <w:tcW w:w="7733"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独立撰写幼儿园艺术领域课程教案，能够完整的说课、试讲、准备教具学具、准备课程所需的PPT及其他多媒体内容。 </w:t>
            </w:r>
          </w:p>
        </w:tc>
      </w:tr>
    </w:tbl>
    <w:p>
      <w:pPr>
        <w:keepNext w:val="0"/>
        <w:keepLines w:val="0"/>
        <w:pageBreakBefore w:val="0"/>
        <w:widowControl w:val="0"/>
        <w:suppressLineNumbers w:val="0"/>
        <w:kinsoku/>
        <w:wordWrap/>
        <w:overflowPunct/>
        <w:topLinePunct w:val="0"/>
        <w:autoSpaceDE w:val="0"/>
        <w:autoSpaceDN/>
        <w:bidi w:val="0"/>
        <w:adjustRightInd/>
        <w:snapToGrid/>
        <w:spacing w:before="157" w:beforeLines="50" w:beforeAutospacing="0" w:line="360" w:lineRule="auto"/>
        <w:ind w:right="0" w:rightChars="0" w:firstLine="562" w:firstLineChars="200"/>
        <w:jc w:val="both"/>
        <w:textAlignment w:val="auto"/>
        <w:rPr>
          <w:rFonts w:hint="eastAsia" w:ascii="宋体" w:hAnsi="宋体" w:eastAsia="宋体" w:cs="宋体"/>
          <w:b/>
          <w:bCs/>
          <w:kern w:val="2"/>
          <w:sz w:val="28"/>
          <w:szCs w:val="28"/>
          <w:lang w:eastAsia="zh-CN"/>
        </w:rPr>
      </w:pPr>
      <w:r>
        <w:rPr>
          <w:rFonts w:hint="eastAsia" w:ascii="宋体" w:hAnsi="宋体" w:cs="宋体"/>
          <w:b/>
          <w:bCs/>
          <w:kern w:val="2"/>
          <w:sz w:val="28"/>
          <w:szCs w:val="28"/>
          <w:lang w:val="en-US" w:eastAsia="zh-CN"/>
        </w:rPr>
        <w:t>九、</w:t>
      </w:r>
      <w:r>
        <w:rPr>
          <w:rFonts w:hint="eastAsia" w:ascii="宋体" w:hAnsi="宋体" w:eastAsia="宋体" w:cs="宋体"/>
          <w:b/>
          <w:bCs/>
          <w:kern w:val="2"/>
          <w:sz w:val="28"/>
          <w:szCs w:val="28"/>
        </w:rPr>
        <w:t>实施保障</w:t>
      </w:r>
    </w:p>
    <w:p>
      <w:pPr>
        <w:keepNext w:val="0"/>
        <w:keepLines w:val="0"/>
        <w:pageBreakBefore w:val="0"/>
        <w:widowControl w:val="0"/>
        <w:numPr>
          <w:ilvl w:val="0"/>
          <w:numId w:val="8"/>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60" w:leftChars="0" w:firstLine="480" w:firstLineChars="0"/>
        <w:jc w:val="both"/>
        <w:textAlignment w:val="auto"/>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师资队伍</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根据学前教育专业才培养的目标要求，以全面提高师资队伍素质为中心，构建一支工学结合、“双师型”的教学团队，加强专业教师的职业实践能力和教育教学能力培养，并要求获得相应的职业资格等级证书。</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教师任职条件：具有先进的职教理念、扎实的理论功底、熟练的实践技能、缜密的逻辑思维能力、丰富的表达方式。为保证人才培养目标的实现，专兼职教师必须满足下列任职条件。</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Chars="200" w:right="0" w:rightChars="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1.专任教师</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具有高校教师资格和本专业领域相关证书；有理想信念、有道德情操、有扎实学识、有仁爱之心；具有学前教育专业本科及以上学历，扎实的学前教育理论功底和实践能力；具有信息化教学能力，能够开展课程教学改革和科学研究。具体要求如下：</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（1）遵守教师职业道德规范，爱岗敬业。</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（2）具有扎实的学前教育理论功底，并具有幼儿园教育岗位工作经历，熟悉幼儿园工作流程。</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（3）有较强的语言表达能力和课堂组织能力。</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（4）具有创设问题情境、选择与确定问题、讨论与提出假设、业务实践和对学生学习结果做出准确评价的能力。</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（5）具有较强的教研与科研能力。</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（6）每5年累计不少于6个月的企业实践经历。</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Chars="200" w:right="0" w:rightChars="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2.兼职教师</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充分发挥兼职教师的作用，兼职教师应熟悉幼儿园教师职责、幼儿园工作规程及相关管理制度等，具有较高的实践教育水平。聘请乌海地区示范幼儿园及托育机构园长、一线教师作为兼职教师，能承担专业课程教学、实习实训指导和学生职业发展规划指导等专业教学任务。在教学工作中不断完善教学方案，改进教学方法。具体要求如下：</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（1）具备良好的教师职业道德和工匠精神，爱岗敬业。</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Chars="200" w:right="0" w:rightChars="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（2）具有5年以上本专业工作经历。</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Chars="200" w:right="0" w:rightChars="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（3）具备本专业中级及以上专业技术职务。</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Chars="200" w:right="0" w:rightChars="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（4）具有完成课堂教学、实习指导、毕业设计指导等教学任务的充足时间。</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Chars="200" w:right="0" w:rightChars="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（5）具有较强的教学组织能力与语言表达能力。</w:t>
      </w:r>
    </w:p>
    <w:p>
      <w:pPr>
        <w:keepNext w:val="0"/>
        <w:keepLines w:val="0"/>
        <w:pageBreakBefore w:val="0"/>
        <w:widowControl w:val="0"/>
        <w:numPr>
          <w:ilvl w:val="0"/>
          <w:numId w:val="9"/>
        </w:numPr>
        <w:suppressLineNumbers w:val="0"/>
        <w:tabs>
          <w:tab w:val="left" w:pos="0"/>
          <w:tab w:val="clear" w:pos="312"/>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为了指导本专业的建设，实现校企合作，特邀请本专业的专家成立了专业建设工作委员会，主要负责指导人才培养方案的制定和课程体系的建设，为专业建设出谋划策，组成人员如下：</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Chars="200" w:right="0" w:rightChars="0"/>
        <w:jc w:val="both"/>
        <w:textAlignment w:val="auto"/>
        <w:outlineLvl w:val="1"/>
        <w:rPr>
          <w:rFonts w:hint="eastAsia" w:ascii="宋体" w:hAnsi="宋体" w:eastAsia="宋体" w:cs="宋体"/>
          <w:b w:val="0"/>
          <w:bCs w:val="0"/>
          <w:kern w:val="2"/>
          <w:sz w:val="24"/>
          <w:szCs w:val="24"/>
          <w:lang w:eastAsia="zh-CN"/>
        </w:rPr>
      </w:pPr>
      <w:r>
        <w:rPr>
          <w:rFonts w:hint="eastAsia" w:ascii="宋体" w:hAnsi="宋体" w:cs="宋体"/>
          <w:b w:val="0"/>
          <w:bCs w:val="0"/>
          <w:kern w:val="0"/>
          <w:sz w:val="24"/>
          <w:szCs w:val="24"/>
          <w:lang w:eastAsia="zh-CN"/>
        </w:rPr>
        <w:t>（</w:t>
      </w:r>
      <w:r>
        <w:rPr>
          <w:rFonts w:hint="eastAsia" w:ascii="宋体" w:hAnsi="宋体" w:cs="宋体"/>
          <w:b w:val="0"/>
          <w:bCs w:val="0"/>
          <w:kern w:val="0"/>
          <w:sz w:val="24"/>
          <w:szCs w:val="24"/>
          <w:lang w:val="en-US" w:eastAsia="zh-CN"/>
        </w:rPr>
        <w:t>二</w:t>
      </w:r>
      <w:r>
        <w:rPr>
          <w:rFonts w:hint="eastAsia" w:ascii="宋体" w:hAnsi="宋体" w:cs="宋体"/>
          <w:b w:val="0"/>
          <w:bCs w:val="0"/>
          <w:kern w:val="0"/>
          <w:sz w:val="24"/>
          <w:szCs w:val="24"/>
          <w:lang w:eastAsia="zh-CN"/>
        </w:rPr>
        <w:t>）</w:t>
      </w:r>
      <w:r>
        <w:rPr>
          <w:rFonts w:hint="eastAsia" w:ascii="宋体" w:hAnsi="宋体" w:eastAsia="宋体" w:cs="宋体"/>
          <w:b w:val="0"/>
          <w:bCs w:val="0"/>
          <w:kern w:val="2"/>
          <w:sz w:val="24"/>
          <w:szCs w:val="24"/>
        </w:rPr>
        <w:t>教学设施</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为保障学前教育专业人才培养方案的顺利运行，本专业配备装有投影、教学一体机等数字设备的多媒体教室，有支撑培养专业基础能力所必须的实训室等基础实训场所，有提升学生实操能力的校外实习基地，使学前教育专业学生在校内实训和校外实习中全面提升职业技能和职业素质。</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1.校内实训场地设施配备</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校内实训基地用于开展专业基础课、专业核心课、专业拓展课、专业选修课等课程的实训活动，实训设施齐全，实训管理及实施规章制度健全。</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420" w:leftChars="0" w:right="0" w:rightChars="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2.校外实训基地建设</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right="0" w:rightChars="0" w:firstLine="480" w:firstLineChars="200"/>
        <w:jc w:val="both"/>
        <w:textAlignment w:val="auto"/>
        <w:outlineLvl w:val="1"/>
        <w:rPr>
          <w:rFonts w:hint="eastAsia" w:ascii="宋体" w:hAnsi="宋体" w:eastAsia="宋体" w:cs="宋体"/>
          <w:b w:val="0"/>
          <w:bCs w:val="0"/>
          <w:kern w:val="2"/>
          <w:sz w:val="24"/>
          <w:szCs w:val="24"/>
        </w:rPr>
      </w:pPr>
      <w:r>
        <w:rPr>
          <w:rFonts w:hint="eastAsia" w:ascii="宋体" w:hAnsi="宋体" w:eastAsia="宋体" w:cs="宋体"/>
          <w:b w:val="0"/>
          <w:bCs w:val="0"/>
          <w:kern w:val="0"/>
          <w:sz w:val="24"/>
          <w:szCs w:val="24"/>
        </w:rPr>
        <w:t>具有稳定的校外实习基地，能够提供幼儿园教师、幼儿园保育员和相关管理岗实习岗位，能涵盖当前学前教育专业发展需要，可接纳一定规模的学生实习；能够配备相应数量的指导教师对学生实习进行指导和管理；有保证实习生日常工作、学习、生活的规章制度，有安全、保险保障。</w:t>
      </w:r>
    </w:p>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420" w:leftChars="0" w:right="0" w:rightChars="0"/>
        <w:jc w:val="both"/>
        <w:outlineLvl w:val="1"/>
        <w:rPr>
          <w:rFonts w:hint="eastAsia" w:ascii="宋体" w:hAnsi="宋体" w:eastAsia="宋体" w:cs="宋体"/>
          <w:b w:val="0"/>
          <w:bCs w:val="0"/>
          <w:kern w:val="2"/>
          <w:sz w:val="24"/>
          <w:szCs w:val="24"/>
        </w:rPr>
      </w:pPr>
      <w:r>
        <w:rPr>
          <w:rFonts w:hint="eastAsia" w:ascii="宋体" w:hAnsi="宋体" w:cs="宋体"/>
          <w:b w:val="0"/>
          <w:bCs w:val="0"/>
          <w:kern w:val="2"/>
          <w:sz w:val="24"/>
          <w:szCs w:val="24"/>
          <w:lang w:eastAsia="zh-CN"/>
        </w:rPr>
        <w:t>（</w:t>
      </w:r>
      <w:r>
        <w:rPr>
          <w:rFonts w:hint="eastAsia" w:ascii="宋体" w:hAnsi="宋体" w:cs="宋体"/>
          <w:b w:val="0"/>
          <w:bCs w:val="0"/>
          <w:kern w:val="2"/>
          <w:sz w:val="24"/>
          <w:szCs w:val="24"/>
          <w:lang w:val="en-US" w:eastAsia="zh-CN"/>
        </w:rPr>
        <w:t>三</w:t>
      </w:r>
      <w:r>
        <w:rPr>
          <w:rFonts w:hint="eastAsia" w:ascii="宋体" w:hAnsi="宋体" w:cs="宋体"/>
          <w:b w:val="0"/>
          <w:bCs w:val="0"/>
          <w:kern w:val="2"/>
          <w:sz w:val="24"/>
          <w:szCs w:val="24"/>
          <w:lang w:eastAsia="zh-CN"/>
        </w:rPr>
        <w:t>）</w:t>
      </w:r>
      <w:r>
        <w:rPr>
          <w:rFonts w:hint="eastAsia" w:ascii="宋体" w:hAnsi="宋体" w:eastAsia="宋体" w:cs="宋体"/>
          <w:b w:val="0"/>
          <w:bCs w:val="0"/>
          <w:kern w:val="2"/>
          <w:sz w:val="24"/>
          <w:szCs w:val="24"/>
        </w:rPr>
        <w:t>校</w:t>
      </w:r>
      <w:r>
        <w:rPr>
          <w:rFonts w:hint="eastAsia" w:ascii="宋体" w:hAnsi="宋体" w:cs="宋体"/>
          <w:b w:val="0"/>
          <w:bCs w:val="0"/>
          <w:kern w:val="2"/>
          <w:sz w:val="24"/>
          <w:szCs w:val="24"/>
          <w:lang w:val="en-US" w:eastAsia="zh-CN"/>
        </w:rPr>
        <w:t>内</w:t>
      </w:r>
      <w:r>
        <w:rPr>
          <w:rFonts w:hint="eastAsia" w:ascii="宋体" w:hAnsi="宋体" w:eastAsia="宋体" w:cs="宋体"/>
          <w:b w:val="0"/>
          <w:bCs w:val="0"/>
          <w:kern w:val="2"/>
          <w:sz w:val="24"/>
          <w:szCs w:val="24"/>
        </w:rPr>
        <w:t>实训基地建设</w:t>
      </w:r>
    </w:p>
    <w:tbl>
      <w:tblPr>
        <w:tblStyle w:val="14"/>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92"/>
        <w:gridCol w:w="7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实训室名称</w:t>
            </w:r>
          </w:p>
        </w:tc>
        <w:tc>
          <w:tcPr>
            <w:tcW w:w="77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卫生与保育实训室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面积</w:t>
            </w:r>
          </w:p>
        </w:tc>
        <w:tc>
          <w:tcPr>
            <w:tcW w:w="77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57.12</w:t>
            </w:r>
            <w:r>
              <w:rPr>
                <w:rFonts w:hint="eastAsia" w:ascii="宋体" w:hAnsi="宋体" w:eastAsia="宋体" w:cs="宋体"/>
                <w:i w:val="0"/>
                <w:iCs w:val="0"/>
                <w:caps w:val="0"/>
                <w:color w:val="333333"/>
                <w:spacing w:val="0"/>
                <w:kern w:val="2"/>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工位数</w:t>
            </w:r>
          </w:p>
        </w:tc>
        <w:tc>
          <w:tcPr>
            <w:tcW w:w="77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服务课程</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[86212002]学前儿童卫生与保育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实训项目</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（1）幼儿安全教育</w:t>
            </w:r>
            <w:r>
              <w:rPr>
                <w:rFonts w:hint="eastAsia" w:ascii="宋体" w:hAnsi="宋体" w:eastAsia="宋体" w:cs="宋体"/>
                <w:sz w:val="21"/>
                <w:szCs w:val="21"/>
              </w:rPr>
              <w:br w:type="textWrapping"/>
            </w:r>
            <w:r>
              <w:rPr>
                <w:rFonts w:hint="eastAsia" w:ascii="宋体" w:hAnsi="宋体" w:eastAsia="宋体" w:cs="宋体"/>
                <w:sz w:val="21"/>
                <w:szCs w:val="21"/>
              </w:rPr>
              <w:t>（2）幼儿园一日生活管理</w:t>
            </w:r>
            <w:r>
              <w:rPr>
                <w:rFonts w:hint="eastAsia" w:ascii="宋体" w:hAnsi="宋体" w:eastAsia="宋体" w:cs="宋体"/>
                <w:sz w:val="21"/>
                <w:szCs w:val="21"/>
              </w:rPr>
              <w:br w:type="textWrapping"/>
            </w:r>
            <w:r>
              <w:rPr>
                <w:rFonts w:hint="eastAsia" w:ascii="宋体" w:hAnsi="宋体" w:eastAsia="宋体" w:cs="宋体"/>
                <w:sz w:val="21"/>
                <w:szCs w:val="21"/>
              </w:rPr>
              <w:t>（3）幼儿健康教育</w:t>
            </w:r>
            <w:r>
              <w:rPr>
                <w:rFonts w:hint="eastAsia" w:ascii="宋体" w:hAnsi="宋体" w:eastAsia="宋体" w:cs="宋体"/>
                <w:sz w:val="21"/>
                <w:szCs w:val="21"/>
              </w:rPr>
              <w:br w:type="textWrapping"/>
            </w:r>
            <w:r>
              <w:rPr>
                <w:rFonts w:hint="eastAsia" w:ascii="宋体" w:hAnsi="宋体" w:eastAsia="宋体" w:cs="宋体"/>
                <w:sz w:val="21"/>
                <w:szCs w:val="21"/>
              </w:rPr>
              <w:t>（4）幼儿健康检查</w:t>
            </w:r>
            <w:r>
              <w:rPr>
                <w:rFonts w:hint="eastAsia" w:ascii="宋体" w:hAnsi="宋体" w:eastAsia="宋体" w:cs="宋体"/>
                <w:sz w:val="21"/>
                <w:szCs w:val="21"/>
              </w:rPr>
              <w:br w:type="textWrapping"/>
            </w:r>
            <w:r>
              <w:rPr>
                <w:rFonts w:hint="eastAsia" w:ascii="宋体" w:hAnsi="宋体" w:eastAsia="宋体" w:cs="宋体"/>
                <w:sz w:val="21"/>
                <w:szCs w:val="21"/>
              </w:rPr>
              <w:t>（5）幼儿园卫生消毒</w:t>
            </w:r>
            <w:r>
              <w:rPr>
                <w:rFonts w:hint="eastAsia" w:ascii="宋体" w:hAnsi="宋体" w:eastAsia="宋体" w:cs="宋体"/>
                <w:sz w:val="21"/>
                <w:szCs w:val="21"/>
              </w:rPr>
              <w:br w:type="textWrapping"/>
            </w:r>
            <w:r>
              <w:rPr>
                <w:rFonts w:hint="eastAsia" w:ascii="宋体" w:hAnsi="宋体" w:eastAsia="宋体" w:cs="宋体"/>
                <w:sz w:val="21"/>
                <w:szCs w:val="21"/>
              </w:rPr>
              <w:t>（6）幼儿体格健康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支撑的培养规格</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（B7）掌握托幼机构的安全应急预案、意外事故和危险情况下学前儿童安全防护与救助的基本方法。</w:t>
            </w:r>
            <w:r>
              <w:rPr>
                <w:rFonts w:hint="eastAsia" w:ascii="宋体" w:hAnsi="宋体" w:eastAsia="宋体" w:cs="宋体"/>
                <w:sz w:val="21"/>
                <w:szCs w:val="21"/>
              </w:rPr>
              <w:br w:type="textWrapping"/>
            </w:r>
            <w:r>
              <w:rPr>
                <w:rFonts w:hint="eastAsia" w:ascii="宋体" w:hAnsi="宋体" w:eastAsia="宋体" w:cs="宋体"/>
                <w:sz w:val="21"/>
                <w:szCs w:val="21"/>
              </w:rPr>
              <w:t>（B9）了解0-3岁婴幼儿保教和幼小衔接的有关知识与基本方法。</w:t>
            </w:r>
            <w:r>
              <w:rPr>
                <w:rFonts w:hint="eastAsia" w:ascii="宋体" w:hAnsi="宋体" w:eastAsia="宋体" w:cs="宋体"/>
                <w:sz w:val="21"/>
                <w:szCs w:val="21"/>
              </w:rPr>
              <w:br w:type="textWrapping"/>
            </w:r>
            <w:r>
              <w:rPr>
                <w:rFonts w:hint="eastAsia" w:ascii="宋体" w:hAnsi="宋体" w:eastAsia="宋体" w:cs="宋体"/>
                <w:sz w:val="21"/>
                <w:szCs w:val="21"/>
              </w:rPr>
              <w:t>（C3）具备一日生活组织与保育能力，科学照料幼儿日常生活，能合理安排和组织一日生活的各个环节，将教育灵活地渗透到一日生活中。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支撑的岗位能力</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（1）幼儿常见疾病预防与安全照护的能力。</w:t>
            </w:r>
            <w:r>
              <w:rPr>
                <w:rFonts w:hint="eastAsia" w:ascii="宋体" w:hAnsi="宋体" w:eastAsia="宋体" w:cs="宋体"/>
                <w:sz w:val="21"/>
                <w:szCs w:val="21"/>
              </w:rPr>
              <w:br w:type="textWrapping"/>
            </w:r>
            <w:r>
              <w:rPr>
                <w:rFonts w:hint="eastAsia" w:ascii="宋体" w:hAnsi="宋体" w:eastAsia="宋体" w:cs="宋体"/>
                <w:sz w:val="21"/>
                <w:szCs w:val="21"/>
              </w:rPr>
              <w:t>（2）处理婴幼儿意外事故的能力等。</w:t>
            </w:r>
            <w:r>
              <w:rPr>
                <w:rFonts w:hint="eastAsia" w:ascii="宋体" w:hAnsi="宋体" w:eastAsia="宋体" w:cs="宋体"/>
                <w:sz w:val="21"/>
                <w:szCs w:val="21"/>
              </w:rPr>
              <w:br w:type="textWrapping"/>
            </w:r>
            <w:r>
              <w:rPr>
                <w:rFonts w:hint="eastAsia" w:ascii="宋体" w:hAnsi="宋体" w:eastAsia="宋体" w:cs="宋体"/>
                <w:sz w:val="21"/>
                <w:szCs w:val="21"/>
              </w:rPr>
              <w:t>（3）妥善保管本班设备、用具，并进行清洗、消毒。</w:t>
            </w:r>
            <w:r>
              <w:rPr>
                <w:rFonts w:hint="eastAsia" w:ascii="宋体" w:hAnsi="宋体" w:eastAsia="宋体" w:cs="宋体"/>
                <w:sz w:val="21"/>
                <w:szCs w:val="21"/>
              </w:rPr>
              <w:br w:type="textWrapping"/>
            </w:r>
            <w:r>
              <w:rPr>
                <w:rFonts w:hint="eastAsia" w:ascii="宋体" w:hAnsi="宋体" w:eastAsia="宋体" w:cs="宋体"/>
                <w:sz w:val="21"/>
                <w:szCs w:val="21"/>
              </w:rPr>
              <w:t>（4）配制消毒液，进行室内外清洁和日常消毒的能力。</w:t>
            </w:r>
            <w:r>
              <w:rPr>
                <w:rFonts w:hint="eastAsia" w:ascii="宋体" w:hAnsi="宋体" w:eastAsia="宋体" w:cs="宋体"/>
                <w:sz w:val="21"/>
                <w:szCs w:val="21"/>
              </w:rPr>
              <w:br w:type="textWrapping"/>
            </w:r>
            <w:r>
              <w:rPr>
                <w:rFonts w:hint="eastAsia" w:ascii="宋体" w:hAnsi="宋体" w:eastAsia="宋体" w:cs="宋体"/>
                <w:sz w:val="21"/>
                <w:szCs w:val="21"/>
              </w:rPr>
              <w:t>（5）掌握有关幼儿的保健常识，消毒、隔离具体要求和育儿知识，掌握基本的清洁、消毒方法。</w:t>
            </w:r>
            <w:r>
              <w:rPr>
                <w:rFonts w:hint="eastAsia" w:ascii="宋体" w:hAnsi="宋体" w:eastAsia="宋体" w:cs="宋体"/>
                <w:sz w:val="21"/>
                <w:szCs w:val="21"/>
              </w:rPr>
              <w:br w:type="textWrapping"/>
            </w:r>
            <w:r>
              <w:rPr>
                <w:rFonts w:hint="eastAsia" w:ascii="宋体" w:hAnsi="宋体" w:eastAsia="宋体" w:cs="宋体"/>
                <w:sz w:val="21"/>
                <w:szCs w:val="21"/>
              </w:rPr>
              <w:t>（6）熟悉并严格执行幼儿园安全、卫生保健制度。</w:t>
            </w:r>
            <w:r>
              <w:rPr>
                <w:rFonts w:hint="eastAsia" w:ascii="宋体" w:hAnsi="宋体" w:eastAsia="宋体" w:cs="宋体"/>
                <w:sz w:val="21"/>
                <w:szCs w:val="21"/>
              </w:rPr>
              <w:br w:type="textWrapping"/>
            </w:r>
            <w:r>
              <w:rPr>
                <w:rFonts w:hint="eastAsia" w:ascii="宋体" w:hAnsi="宋体" w:eastAsia="宋体" w:cs="宋体"/>
                <w:sz w:val="21"/>
                <w:szCs w:val="21"/>
              </w:rPr>
              <w:t>（7）能对幼儿进行晨、午、晚检，发现幼儿常见疾病并进行预防。</w:t>
            </w:r>
            <w:r>
              <w:rPr>
                <w:rFonts w:hint="eastAsia" w:ascii="宋体" w:hAnsi="宋体" w:eastAsia="宋体" w:cs="宋体"/>
                <w:sz w:val="21"/>
                <w:szCs w:val="21"/>
              </w:rPr>
              <w:br w:type="textWrapping"/>
            </w:r>
            <w:r>
              <w:rPr>
                <w:rFonts w:hint="eastAsia" w:ascii="宋体" w:hAnsi="宋体" w:eastAsia="宋体" w:cs="宋体"/>
                <w:sz w:val="21"/>
                <w:szCs w:val="21"/>
              </w:rPr>
              <w:t>（8）精心护理幼儿的生活，安排、管理儿童生活，根据儿童生长发育和个体差异，采取措施促进儿童正常生长发育。</w:t>
            </w:r>
            <w:r>
              <w:rPr>
                <w:rFonts w:hint="eastAsia" w:ascii="宋体" w:hAnsi="宋体" w:eastAsia="宋体" w:cs="宋体"/>
                <w:sz w:val="21"/>
                <w:szCs w:val="21"/>
              </w:rPr>
              <w:br w:type="textWrapping"/>
            </w:r>
            <w:r>
              <w:rPr>
                <w:rFonts w:hint="eastAsia" w:ascii="宋体" w:hAnsi="宋体" w:eastAsia="宋体" w:cs="宋体"/>
                <w:sz w:val="21"/>
                <w:szCs w:val="21"/>
              </w:rPr>
              <w:t>（9）维护和保证幼儿的日常安全。</w:t>
            </w:r>
          </w:p>
        </w:tc>
      </w:tr>
    </w:tbl>
    <w:p>
      <w:pPr>
        <w:spacing w:line="360" w:lineRule="auto"/>
        <w:rPr>
          <w:rFonts w:hint="eastAsia" w:ascii="宋体" w:hAnsi="宋体" w:eastAsia="宋体" w:cs="Times New Roman"/>
          <w:kern w:val="2"/>
          <w:sz w:val="22"/>
          <w:szCs w:val="22"/>
          <w:lang w:eastAsia="zh-CN"/>
        </w:rPr>
      </w:pPr>
    </w:p>
    <w:tbl>
      <w:tblPr>
        <w:tblStyle w:val="14"/>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92"/>
        <w:gridCol w:w="7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实训室名称</w:t>
            </w:r>
          </w:p>
        </w:tc>
        <w:tc>
          <w:tcPr>
            <w:tcW w:w="77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模拟幼儿园实训室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面积</w:t>
            </w:r>
          </w:p>
        </w:tc>
        <w:tc>
          <w:tcPr>
            <w:tcW w:w="77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57.12</w:t>
            </w:r>
            <w:r>
              <w:rPr>
                <w:rFonts w:hint="eastAsia" w:ascii="宋体" w:hAnsi="宋体" w:eastAsia="宋体" w:cs="宋体"/>
                <w:i w:val="0"/>
                <w:iCs w:val="0"/>
                <w:caps w:val="0"/>
                <w:color w:val="333333"/>
                <w:spacing w:val="0"/>
                <w:kern w:val="2"/>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工位数</w:t>
            </w:r>
          </w:p>
        </w:tc>
        <w:tc>
          <w:tcPr>
            <w:tcW w:w="77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服务课程</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[86212003]学前儿童健康教育</w:t>
            </w:r>
            <w:r>
              <w:rPr>
                <w:rFonts w:hint="eastAsia" w:ascii="宋体" w:hAnsi="宋体" w:eastAsia="宋体" w:cs="宋体"/>
                <w:sz w:val="21"/>
                <w:szCs w:val="21"/>
              </w:rPr>
              <w:br w:type="textWrapping"/>
            </w:r>
            <w:r>
              <w:rPr>
                <w:rFonts w:hint="eastAsia" w:ascii="宋体" w:hAnsi="宋体" w:eastAsia="宋体" w:cs="宋体"/>
                <w:sz w:val="21"/>
                <w:szCs w:val="21"/>
              </w:rPr>
              <w:t>[86212004]学前儿童语言教育</w:t>
            </w:r>
            <w:r>
              <w:rPr>
                <w:rFonts w:hint="eastAsia" w:ascii="宋体" w:hAnsi="宋体" w:eastAsia="宋体" w:cs="宋体"/>
                <w:sz w:val="21"/>
                <w:szCs w:val="21"/>
              </w:rPr>
              <w:br w:type="textWrapping"/>
            </w:r>
            <w:r>
              <w:rPr>
                <w:rFonts w:hint="eastAsia" w:ascii="宋体" w:hAnsi="宋体" w:eastAsia="宋体" w:cs="宋体"/>
                <w:sz w:val="21"/>
                <w:szCs w:val="21"/>
              </w:rPr>
              <w:t>[86212005]学前儿童社会教育</w:t>
            </w:r>
            <w:r>
              <w:rPr>
                <w:rFonts w:hint="eastAsia" w:ascii="宋体" w:hAnsi="宋体" w:eastAsia="宋体" w:cs="宋体"/>
                <w:sz w:val="21"/>
                <w:szCs w:val="21"/>
              </w:rPr>
              <w:br w:type="textWrapping"/>
            </w:r>
            <w:r>
              <w:rPr>
                <w:rFonts w:hint="eastAsia" w:ascii="宋体" w:hAnsi="宋体" w:eastAsia="宋体" w:cs="宋体"/>
                <w:sz w:val="21"/>
                <w:szCs w:val="21"/>
              </w:rPr>
              <w:t>[86212006]学前儿童科学教育</w:t>
            </w:r>
            <w:r>
              <w:rPr>
                <w:rFonts w:hint="eastAsia" w:ascii="宋体" w:hAnsi="宋体" w:eastAsia="宋体" w:cs="宋体"/>
                <w:sz w:val="21"/>
                <w:szCs w:val="21"/>
              </w:rPr>
              <w:br w:type="textWrapping"/>
            </w:r>
            <w:r>
              <w:rPr>
                <w:rFonts w:hint="eastAsia" w:ascii="宋体" w:hAnsi="宋体" w:eastAsia="宋体" w:cs="宋体"/>
                <w:sz w:val="21"/>
                <w:szCs w:val="21"/>
              </w:rPr>
              <w:t>[86212007]学前儿童艺术教育</w:t>
            </w:r>
            <w:r>
              <w:rPr>
                <w:rFonts w:hint="eastAsia" w:ascii="宋体" w:hAnsi="宋体" w:eastAsia="宋体" w:cs="宋体"/>
                <w:sz w:val="21"/>
                <w:szCs w:val="21"/>
              </w:rPr>
              <w:br w:type="textWrapping"/>
            </w:r>
            <w:r>
              <w:rPr>
                <w:rFonts w:hint="eastAsia" w:ascii="宋体" w:hAnsi="宋体" w:eastAsia="宋体" w:cs="宋体"/>
                <w:sz w:val="21"/>
                <w:szCs w:val="21"/>
              </w:rPr>
              <w:t>[86212031]学前儿童游戏指导</w:t>
            </w:r>
            <w:r>
              <w:rPr>
                <w:rFonts w:hint="eastAsia" w:ascii="宋体" w:hAnsi="宋体" w:eastAsia="宋体" w:cs="宋体"/>
                <w:sz w:val="21"/>
                <w:szCs w:val="21"/>
              </w:rPr>
              <w:br w:type="textWrapping"/>
            </w:r>
            <w:r>
              <w:rPr>
                <w:rFonts w:hint="eastAsia" w:ascii="宋体" w:hAnsi="宋体" w:eastAsia="宋体" w:cs="宋体"/>
                <w:sz w:val="21"/>
                <w:szCs w:val="21"/>
              </w:rPr>
              <w:t>[86212036]幼儿园课程概论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实训项目</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（1）《学前儿童艺术教育》教学法实训</w:t>
            </w:r>
            <w:r>
              <w:rPr>
                <w:rFonts w:hint="eastAsia" w:ascii="宋体" w:hAnsi="宋体" w:eastAsia="宋体" w:cs="宋体"/>
                <w:sz w:val="21"/>
                <w:szCs w:val="21"/>
              </w:rPr>
              <w:br w:type="textWrapping"/>
            </w:r>
            <w:r>
              <w:rPr>
                <w:rFonts w:hint="eastAsia" w:ascii="宋体" w:hAnsi="宋体" w:eastAsia="宋体" w:cs="宋体"/>
                <w:sz w:val="21"/>
                <w:szCs w:val="21"/>
              </w:rPr>
              <w:t>（2）《学前儿童科学教育》教学法实训</w:t>
            </w:r>
            <w:r>
              <w:rPr>
                <w:rFonts w:hint="eastAsia" w:ascii="宋体" w:hAnsi="宋体" w:eastAsia="宋体" w:cs="宋体"/>
                <w:sz w:val="21"/>
                <w:szCs w:val="21"/>
              </w:rPr>
              <w:br w:type="textWrapping"/>
            </w:r>
            <w:r>
              <w:rPr>
                <w:rFonts w:hint="eastAsia" w:ascii="宋体" w:hAnsi="宋体" w:eastAsia="宋体" w:cs="宋体"/>
                <w:sz w:val="21"/>
                <w:szCs w:val="21"/>
              </w:rPr>
              <w:t>（3）《学前儿童社会教育》教学法实训</w:t>
            </w:r>
            <w:r>
              <w:rPr>
                <w:rFonts w:hint="eastAsia" w:ascii="宋体" w:hAnsi="宋体" w:eastAsia="宋体" w:cs="宋体"/>
                <w:sz w:val="21"/>
                <w:szCs w:val="21"/>
              </w:rPr>
              <w:br w:type="textWrapping"/>
            </w:r>
            <w:r>
              <w:rPr>
                <w:rFonts w:hint="eastAsia" w:ascii="宋体" w:hAnsi="宋体" w:eastAsia="宋体" w:cs="宋体"/>
                <w:sz w:val="21"/>
                <w:szCs w:val="21"/>
              </w:rPr>
              <w:t>（4）《学前儿童语言教育》教学法实训</w:t>
            </w:r>
            <w:r>
              <w:rPr>
                <w:rFonts w:hint="eastAsia" w:ascii="宋体" w:hAnsi="宋体" w:eastAsia="宋体" w:cs="宋体"/>
                <w:sz w:val="21"/>
                <w:szCs w:val="21"/>
              </w:rPr>
              <w:br w:type="textWrapping"/>
            </w:r>
            <w:r>
              <w:rPr>
                <w:rFonts w:hint="eastAsia" w:ascii="宋体" w:hAnsi="宋体" w:eastAsia="宋体" w:cs="宋体"/>
                <w:sz w:val="21"/>
                <w:szCs w:val="21"/>
              </w:rPr>
              <w:t>（5）《学前儿童健康教育》教学法实训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支撑的培养规格</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（B3）熟悉学前儿童语言、健康、社会、科学、艺术等领域学习与发展的核心经验。</w:t>
            </w:r>
            <w:r>
              <w:rPr>
                <w:rFonts w:hint="eastAsia" w:ascii="宋体" w:hAnsi="宋体" w:eastAsia="宋体" w:cs="宋体"/>
                <w:sz w:val="21"/>
                <w:szCs w:val="21"/>
              </w:rPr>
              <w:br w:type="textWrapping"/>
            </w:r>
            <w:r>
              <w:rPr>
                <w:rFonts w:hint="eastAsia" w:ascii="宋体" w:hAnsi="宋体" w:eastAsia="宋体" w:cs="宋体"/>
                <w:sz w:val="21"/>
                <w:szCs w:val="21"/>
              </w:rPr>
              <w:t>（B4）理解幼儿园教育的目标、任务、内容、要求和基本原则。</w:t>
            </w:r>
            <w:r>
              <w:rPr>
                <w:rFonts w:hint="eastAsia" w:ascii="宋体" w:hAnsi="宋体" w:eastAsia="宋体" w:cs="宋体"/>
                <w:sz w:val="21"/>
                <w:szCs w:val="21"/>
              </w:rPr>
              <w:br w:type="textWrapping"/>
            </w:r>
            <w:r>
              <w:rPr>
                <w:rFonts w:hint="eastAsia" w:ascii="宋体" w:hAnsi="宋体" w:eastAsia="宋体" w:cs="宋体"/>
                <w:sz w:val="21"/>
                <w:szCs w:val="21"/>
              </w:rPr>
              <w:t>（B6）掌握学前儿童教育环境创设、一日生活安排、游戏与教育活动、班级管理的知识与方法。</w:t>
            </w:r>
            <w:r>
              <w:rPr>
                <w:rFonts w:hint="eastAsia" w:ascii="宋体" w:hAnsi="宋体" w:eastAsia="宋体" w:cs="宋体"/>
                <w:sz w:val="21"/>
                <w:szCs w:val="21"/>
              </w:rPr>
              <w:br w:type="textWrapping"/>
            </w:r>
            <w:r>
              <w:rPr>
                <w:rFonts w:hint="eastAsia" w:ascii="宋体" w:hAnsi="宋体" w:eastAsia="宋体" w:cs="宋体"/>
                <w:sz w:val="21"/>
                <w:szCs w:val="21"/>
              </w:rPr>
              <w:t>（C3）具备一日生活组织与保育能力，科学照料幼儿日常生活，能合理安排和组织一日生活的各个环节，将教育灵活地渗透到一日生活中。</w:t>
            </w:r>
            <w:r>
              <w:rPr>
                <w:rFonts w:hint="eastAsia" w:ascii="宋体" w:hAnsi="宋体" w:eastAsia="宋体" w:cs="宋体"/>
                <w:sz w:val="21"/>
                <w:szCs w:val="21"/>
              </w:rPr>
              <w:br w:type="textWrapping"/>
            </w:r>
            <w:r>
              <w:rPr>
                <w:rFonts w:hint="eastAsia" w:ascii="宋体" w:hAnsi="宋体" w:eastAsia="宋体" w:cs="宋体"/>
                <w:sz w:val="21"/>
                <w:szCs w:val="21"/>
              </w:rPr>
              <w:t>（C4）具备游戏活动支持与引导能力，对学前儿童自主发起、自由进行的游戏给予积极支持和鼓励，担当好支持者的角色，能根据学前儿童发展的需要，主动创设游戏条件，引发学前儿童开展各种游戏。</w:t>
            </w:r>
            <w:r>
              <w:rPr>
                <w:rFonts w:hint="eastAsia" w:ascii="宋体" w:hAnsi="宋体" w:eastAsia="宋体" w:cs="宋体"/>
                <w:sz w:val="21"/>
                <w:szCs w:val="21"/>
              </w:rPr>
              <w:br w:type="textWrapping"/>
            </w:r>
            <w:r>
              <w:rPr>
                <w:rFonts w:hint="eastAsia" w:ascii="宋体" w:hAnsi="宋体" w:eastAsia="宋体" w:cs="宋体"/>
                <w:sz w:val="21"/>
                <w:szCs w:val="21"/>
              </w:rPr>
              <w:t>（C5）具备教育活动设计与实施能力，根据五大领域基本知识，依据教育目标、学前儿童年龄特点和兴趣需要选择教育内容、确定活动目标、设计教育活动方案，灵活运用较适宜的活动组织形式达到预设的教学活动目标的能力。</w:t>
            </w:r>
            <w:r>
              <w:rPr>
                <w:rFonts w:hint="eastAsia" w:ascii="宋体" w:hAnsi="宋体" w:eastAsia="宋体" w:cs="宋体"/>
                <w:sz w:val="21"/>
                <w:szCs w:val="21"/>
              </w:rPr>
              <w:br w:type="textWrapping"/>
            </w:r>
            <w:r>
              <w:rPr>
                <w:rFonts w:hint="eastAsia" w:ascii="宋体" w:hAnsi="宋体" w:eastAsia="宋体" w:cs="宋体"/>
                <w:sz w:val="21"/>
                <w:szCs w:val="21"/>
              </w:rPr>
              <w:t>（C9）具备一定的艺术表达能力，掌握从事幼教工作所必需的艺术技能和艺术表达能力。</w:t>
            </w:r>
            <w:r>
              <w:rPr>
                <w:rFonts w:hint="eastAsia" w:ascii="宋体" w:hAnsi="宋体" w:eastAsia="宋体" w:cs="宋体"/>
                <w:sz w:val="21"/>
                <w:szCs w:val="21"/>
              </w:rPr>
              <w:br w:type="textWrapping"/>
            </w:r>
            <w:r>
              <w:rPr>
                <w:rFonts w:hint="eastAsia" w:ascii="宋体" w:hAnsi="宋体" w:eastAsia="宋体" w:cs="宋体"/>
                <w:sz w:val="21"/>
                <w:szCs w:val="21"/>
              </w:rPr>
              <w:t>（C10）具备一定的口语和书面表达能力，能有效进行口头、书面沟通，进行实际问题的解决的能力。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支撑的岗位能力</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（1）能够根据幼儿年龄特点和个体差异，选择合理的教学内容，制定目标进行教学活动设计。</w:t>
            </w:r>
            <w:r>
              <w:rPr>
                <w:rFonts w:hint="eastAsia" w:ascii="宋体" w:hAnsi="宋体" w:eastAsia="宋体" w:cs="宋体"/>
                <w:sz w:val="21"/>
                <w:szCs w:val="21"/>
              </w:rPr>
              <w:br w:type="textWrapping"/>
            </w:r>
            <w:r>
              <w:rPr>
                <w:rFonts w:hint="eastAsia" w:ascii="宋体" w:hAnsi="宋体" w:eastAsia="宋体" w:cs="宋体"/>
                <w:sz w:val="21"/>
                <w:szCs w:val="21"/>
              </w:rPr>
              <w:t>（2）组织实施集体教学活动和小组、个别活动。</w:t>
            </w:r>
            <w:r>
              <w:rPr>
                <w:rFonts w:hint="eastAsia" w:ascii="宋体" w:hAnsi="宋体" w:eastAsia="宋体" w:cs="宋体"/>
                <w:sz w:val="21"/>
                <w:szCs w:val="21"/>
              </w:rPr>
              <w:br w:type="textWrapping"/>
            </w:r>
            <w:r>
              <w:rPr>
                <w:rFonts w:hint="eastAsia" w:ascii="宋体" w:hAnsi="宋体" w:eastAsia="宋体" w:cs="宋体"/>
                <w:sz w:val="21"/>
                <w:szCs w:val="21"/>
              </w:rPr>
              <w:t>（3）能够针对自己的教学内容进行说课。</w:t>
            </w:r>
            <w:r>
              <w:rPr>
                <w:rFonts w:hint="eastAsia" w:ascii="宋体" w:hAnsi="宋体" w:eastAsia="宋体" w:cs="宋体"/>
                <w:sz w:val="21"/>
                <w:szCs w:val="21"/>
              </w:rPr>
              <w:br w:type="textWrapping"/>
            </w:r>
            <w:r>
              <w:rPr>
                <w:rFonts w:hint="eastAsia" w:ascii="宋体" w:hAnsi="宋体" w:eastAsia="宋体" w:cs="宋体"/>
                <w:sz w:val="21"/>
                <w:szCs w:val="21"/>
              </w:rPr>
              <w:t>（4）制订幼儿教育计划，并组织实施的能力。</w:t>
            </w:r>
            <w:r>
              <w:rPr>
                <w:rFonts w:hint="eastAsia" w:ascii="宋体" w:hAnsi="宋体" w:eastAsia="宋体" w:cs="宋体"/>
                <w:sz w:val="21"/>
                <w:szCs w:val="21"/>
              </w:rPr>
              <w:br w:type="textWrapping"/>
            </w:r>
            <w:r>
              <w:rPr>
                <w:rFonts w:hint="eastAsia" w:ascii="宋体" w:hAnsi="宋体" w:eastAsia="宋体" w:cs="宋体"/>
                <w:sz w:val="21"/>
                <w:szCs w:val="21"/>
              </w:rPr>
              <w:t>（5）具备游戏活动支持与引导能力。</w:t>
            </w:r>
            <w:r>
              <w:rPr>
                <w:rFonts w:hint="eastAsia" w:ascii="宋体" w:hAnsi="宋体" w:eastAsia="宋体" w:cs="宋体"/>
                <w:sz w:val="21"/>
                <w:szCs w:val="21"/>
              </w:rPr>
              <w:br w:type="textWrapping"/>
            </w:r>
            <w:r>
              <w:rPr>
                <w:rFonts w:hint="eastAsia" w:ascii="宋体" w:hAnsi="宋体" w:eastAsia="宋体" w:cs="宋体"/>
                <w:sz w:val="21"/>
                <w:szCs w:val="21"/>
              </w:rPr>
              <w:t>（6）能营造良好的班级氛围，创设有利于学前儿童成长、发展的教育环境。</w:t>
            </w:r>
          </w:p>
        </w:tc>
      </w:tr>
    </w:tbl>
    <w:p>
      <w:pPr>
        <w:spacing w:line="360" w:lineRule="auto"/>
        <w:rPr>
          <w:rFonts w:hint="eastAsia" w:ascii="宋体" w:hAnsi="宋体" w:eastAsia="宋体" w:cs="Times New Roman"/>
          <w:kern w:val="2"/>
          <w:sz w:val="22"/>
          <w:szCs w:val="22"/>
          <w:lang w:eastAsia="zh-CN"/>
        </w:rPr>
      </w:pPr>
    </w:p>
    <w:tbl>
      <w:tblPr>
        <w:tblStyle w:val="14"/>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92"/>
        <w:gridCol w:w="18"/>
        <w:gridCol w:w="7698"/>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实训室名称</w:t>
            </w:r>
          </w:p>
        </w:tc>
        <w:tc>
          <w:tcPr>
            <w:tcW w:w="7716" w:type="dxa"/>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蒙台梭利实训室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2" w:type="dxa"/>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面积</w:t>
            </w:r>
          </w:p>
        </w:tc>
        <w:tc>
          <w:tcPr>
            <w:tcW w:w="7716" w:type="dxa"/>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57.12</w:t>
            </w:r>
            <w:r>
              <w:rPr>
                <w:rFonts w:hint="eastAsia" w:ascii="宋体" w:hAnsi="宋体" w:eastAsia="宋体" w:cs="宋体"/>
                <w:i w:val="0"/>
                <w:iCs w:val="0"/>
                <w:caps w:val="0"/>
                <w:color w:val="333333"/>
                <w:spacing w:val="0"/>
                <w:kern w:val="2"/>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工位数</w:t>
            </w:r>
          </w:p>
        </w:tc>
        <w:tc>
          <w:tcPr>
            <w:tcW w:w="7716" w:type="dxa"/>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2" w:type="dxa"/>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服务课程</w:t>
            </w:r>
          </w:p>
        </w:tc>
        <w:tc>
          <w:tcPr>
            <w:tcW w:w="7716"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[86212028]蒙台梭利教学法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2" w:type="dxa"/>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实训项目</w:t>
            </w:r>
          </w:p>
        </w:tc>
        <w:tc>
          <w:tcPr>
            <w:tcW w:w="7716"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（1）蒙台梭利艺术教育练习</w:t>
            </w:r>
            <w:r>
              <w:rPr>
                <w:rFonts w:hint="eastAsia" w:ascii="宋体" w:hAnsi="宋体" w:eastAsia="宋体" w:cs="宋体"/>
                <w:sz w:val="21"/>
                <w:szCs w:val="21"/>
              </w:rPr>
              <w:br w:type="textWrapping"/>
            </w:r>
            <w:r>
              <w:rPr>
                <w:rFonts w:hint="eastAsia" w:ascii="宋体" w:hAnsi="宋体" w:eastAsia="宋体" w:cs="宋体"/>
                <w:sz w:val="21"/>
                <w:szCs w:val="21"/>
              </w:rPr>
              <w:t>（2）蒙台梭利语言教育练习</w:t>
            </w:r>
            <w:r>
              <w:rPr>
                <w:rFonts w:hint="eastAsia" w:ascii="宋体" w:hAnsi="宋体" w:eastAsia="宋体" w:cs="宋体"/>
                <w:sz w:val="21"/>
                <w:szCs w:val="21"/>
              </w:rPr>
              <w:br w:type="textWrapping"/>
            </w:r>
            <w:r>
              <w:rPr>
                <w:rFonts w:hint="eastAsia" w:ascii="宋体" w:hAnsi="宋体" w:eastAsia="宋体" w:cs="宋体"/>
                <w:sz w:val="21"/>
                <w:szCs w:val="21"/>
              </w:rPr>
              <w:t>（3）蒙台梭利科学教育练习</w:t>
            </w:r>
            <w:r>
              <w:rPr>
                <w:rFonts w:hint="eastAsia" w:ascii="宋体" w:hAnsi="宋体" w:eastAsia="宋体" w:cs="宋体"/>
                <w:sz w:val="21"/>
                <w:szCs w:val="21"/>
              </w:rPr>
              <w:br w:type="textWrapping"/>
            </w:r>
            <w:r>
              <w:rPr>
                <w:rFonts w:hint="eastAsia" w:ascii="宋体" w:hAnsi="宋体" w:eastAsia="宋体" w:cs="宋体"/>
                <w:sz w:val="21"/>
                <w:szCs w:val="21"/>
              </w:rPr>
              <w:t>（4）蒙台梭利日常生活教育练习</w:t>
            </w:r>
            <w:r>
              <w:rPr>
                <w:rFonts w:hint="eastAsia" w:ascii="宋体" w:hAnsi="宋体" w:eastAsia="宋体" w:cs="宋体"/>
                <w:sz w:val="21"/>
                <w:szCs w:val="21"/>
              </w:rPr>
              <w:br w:type="textWrapping"/>
            </w:r>
            <w:r>
              <w:rPr>
                <w:rFonts w:hint="eastAsia" w:ascii="宋体" w:hAnsi="宋体" w:eastAsia="宋体" w:cs="宋体"/>
                <w:sz w:val="21"/>
                <w:szCs w:val="21"/>
              </w:rPr>
              <w:t>（5）蒙台梭利感官教育练习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2" w:type="dxa"/>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支撑的培养规格</w:t>
            </w:r>
          </w:p>
        </w:tc>
        <w:tc>
          <w:tcPr>
            <w:tcW w:w="7716"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（A6）富有仁爱之心，热爱儿童，尊重儿童人格尊严和合法权益，引导并促进儿童全面和谐发展。</w:t>
            </w:r>
            <w:r>
              <w:rPr>
                <w:rFonts w:hint="eastAsia" w:ascii="宋体" w:hAnsi="宋体" w:eastAsia="宋体" w:cs="宋体"/>
                <w:sz w:val="21"/>
                <w:szCs w:val="21"/>
              </w:rPr>
              <w:br w:type="textWrapping"/>
            </w:r>
            <w:r>
              <w:rPr>
                <w:rFonts w:hint="eastAsia" w:ascii="宋体" w:hAnsi="宋体" w:eastAsia="宋体" w:cs="宋体"/>
                <w:sz w:val="21"/>
                <w:szCs w:val="21"/>
              </w:rPr>
              <w:t>（B9）了解0-3岁婴幼儿保教和幼小衔接的有关知识与基本方法。</w:t>
            </w:r>
            <w:r>
              <w:rPr>
                <w:rFonts w:hint="eastAsia" w:ascii="宋体" w:hAnsi="宋体" w:eastAsia="宋体" w:cs="宋体"/>
                <w:sz w:val="21"/>
                <w:szCs w:val="21"/>
              </w:rPr>
              <w:br w:type="textWrapping"/>
            </w:r>
            <w:r>
              <w:rPr>
                <w:rFonts w:hint="eastAsia" w:ascii="宋体" w:hAnsi="宋体" w:eastAsia="宋体" w:cs="宋体"/>
                <w:sz w:val="21"/>
                <w:szCs w:val="21"/>
              </w:rPr>
              <w:t>（C3）具备一日生活组织与保育能力，科学照料幼儿日常生活，能合理安排和组织一日生活的各个环节，将教育灵活地渗透到一日生活中。</w:t>
            </w:r>
            <w:r>
              <w:rPr>
                <w:rFonts w:hint="eastAsia" w:ascii="宋体" w:hAnsi="宋体" w:eastAsia="宋体" w:cs="宋体"/>
                <w:sz w:val="21"/>
                <w:szCs w:val="21"/>
              </w:rPr>
              <w:br w:type="textWrapping"/>
            </w:r>
            <w:r>
              <w:rPr>
                <w:rFonts w:hint="eastAsia" w:ascii="宋体" w:hAnsi="宋体" w:eastAsia="宋体" w:cs="宋体"/>
                <w:sz w:val="21"/>
                <w:szCs w:val="21"/>
              </w:rPr>
              <w:t>（C6）具备激励与评价幼儿的能力，具有评价学前儿童发展和保教工作的初步能力，并能运用评价结果改进保教工作。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2" w:type="dxa"/>
          <w:trHeight w:val="1655"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支撑的岗位能力</w:t>
            </w:r>
          </w:p>
        </w:tc>
        <w:tc>
          <w:tcPr>
            <w:tcW w:w="7716"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（1）制订幼儿教育计划，并组织实施的能力。</w:t>
            </w:r>
            <w:r>
              <w:rPr>
                <w:rFonts w:hint="eastAsia" w:ascii="宋体" w:hAnsi="宋体" w:eastAsia="宋体" w:cs="宋体"/>
                <w:sz w:val="21"/>
                <w:szCs w:val="21"/>
              </w:rPr>
              <w:br w:type="textWrapping"/>
            </w:r>
            <w:r>
              <w:rPr>
                <w:rFonts w:hint="eastAsia" w:ascii="宋体" w:hAnsi="宋体" w:eastAsia="宋体" w:cs="宋体"/>
                <w:sz w:val="21"/>
                <w:szCs w:val="21"/>
              </w:rPr>
              <w:t>（2）对学前儿童自主发起、自由进行的游戏给予积极支持和鼓励，担当好支持者的角色。</w:t>
            </w:r>
            <w:r>
              <w:rPr>
                <w:rFonts w:hint="eastAsia" w:ascii="宋体" w:hAnsi="宋体" w:eastAsia="宋体" w:cs="宋体"/>
                <w:sz w:val="21"/>
                <w:szCs w:val="21"/>
              </w:rPr>
              <w:br w:type="textWrapping"/>
            </w:r>
            <w:r>
              <w:rPr>
                <w:rFonts w:hint="eastAsia" w:ascii="宋体" w:hAnsi="宋体" w:eastAsia="宋体" w:cs="宋体"/>
                <w:sz w:val="21"/>
                <w:szCs w:val="21"/>
              </w:rPr>
              <w:t>（3）观察分析幼儿发展情况，认真填写观察记录。</w:t>
            </w:r>
            <w:r>
              <w:rPr>
                <w:rFonts w:hint="eastAsia" w:ascii="宋体" w:hAnsi="宋体" w:eastAsia="宋体" w:cs="宋体"/>
                <w:sz w:val="21"/>
                <w:szCs w:val="21"/>
              </w:rPr>
              <w:br w:type="textWrapping"/>
            </w:r>
            <w:r>
              <w:rPr>
                <w:rFonts w:hint="eastAsia" w:ascii="宋体" w:hAnsi="宋体" w:eastAsia="宋体" w:cs="宋体"/>
                <w:sz w:val="21"/>
                <w:szCs w:val="21"/>
              </w:rPr>
              <w:t>（4）具备环境创设与利用能力。</w:t>
            </w:r>
            <w:r>
              <w:rPr>
                <w:rFonts w:hint="eastAsia" w:ascii="宋体" w:hAnsi="宋体" w:eastAsia="宋体" w:cs="宋体"/>
                <w:sz w:val="21"/>
                <w:szCs w:val="21"/>
              </w:rPr>
              <w:br w:type="textWrapping"/>
            </w:r>
            <w:r>
              <w:rPr>
                <w:rFonts w:hint="eastAsia" w:ascii="宋体" w:hAnsi="宋体" w:eastAsia="宋体" w:cs="宋体"/>
                <w:sz w:val="21"/>
                <w:szCs w:val="21"/>
              </w:rPr>
              <w:t>（5）能合理利用资源，为幼儿提供和制作适合的玩教具和学习材料，引发和支持幼儿的主动活动。</w:t>
            </w:r>
            <w:r>
              <w:rPr>
                <w:rFonts w:hint="eastAsia" w:ascii="宋体" w:hAnsi="宋体" w:eastAsia="宋体" w:cs="宋体"/>
                <w:sz w:val="21"/>
                <w:szCs w:val="21"/>
              </w:rPr>
              <w:br w:type="textWrapping"/>
            </w:r>
            <w:r>
              <w:rPr>
                <w:rFonts w:hint="eastAsia" w:ascii="宋体" w:hAnsi="宋体" w:eastAsia="宋体" w:cs="宋体"/>
                <w:sz w:val="21"/>
                <w:szCs w:val="21"/>
              </w:rPr>
              <w:t>（6）训练培养幼儿生活能力、生活习惯、生活礼仪和良好品德行为习惯。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实训室名称</w:t>
            </w:r>
          </w:p>
        </w:tc>
        <w:tc>
          <w:tcPr>
            <w:tcW w:w="7710"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舞蹈教室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7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面积</w:t>
            </w:r>
          </w:p>
        </w:tc>
        <w:tc>
          <w:tcPr>
            <w:tcW w:w="7710"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114.24</w:t>
            </w:r>
            <w:r>
              <w:rPr>
                <w:rFonts w:hint="eastAsia" w:ascii="宋体" w:hAnsi="宋体" w:eastAsia="宋体" w:cs="宋体"/>
                <w:i w:val="0"/>
                <w:iCs w:val="0"/>
                <w:caps w:val="0"/>
                <w:color w:val="333333"/>
                <w:spacing w:val="0"/>
                <w:kern w:val="2"/>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7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工位数</w:t>
            </w:r>
          </w:p>
        </w:tc>
        <w:tc>
          <w:tcPr>
            <w:tcW w:w="7710"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7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服务课程</w:t>
            </w:r>
          </w:p>
        </w:tc>
        <w:tc>
          <w:tcPr>
            <w:tcW w:w="77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[86212012]舞蹈与幼儿舞蹈创编（一）</w:t>
            </w:r>
            <w:r>
              <w:rPr>
                <w:rFonts w:hint="eastAsia" w:ascii="宋体" w:hAnsi="宋体" w:eastAsia="宋体" w:cs="宋体"/>
                <w:sz w:val="21"/>
                <w:szCs w:val="21"/>
              </w:rPr>
              <w:br w:type="textWrapping"/>
            </w:r>
            <w:r>
              <w:rPr>
                <w:rFonts w:hint="eastAsia" w:ascii="宋体" w:hAnsi="宋体" w:eastAsia="宋体" w:cs="宋体"/>
                <w:sz w:val="21"/>
                <w:szCs w:val="21"/>
              </w:rPr>
              <w:t>[86212013]舞蹈与幼儿舞蹈创编（二）</w:t>
            </w:r>
            <w:r>
              <w:rPr>
                <w:rFonts w:hint="eastAsia" w:ascii="宋体" w:hAnsi="宋体" w:eastAsia="宋体" w:cs="宋体"/>
                <w:sz w:val="21"/>
                <w:szCs w:val="21"/>
              </w:rPr>
              <w:br w:type="textWrapping"/>
            </w:r>
            <w:r>
              <w:rPr>
                <w:rFonts w:hint="eastAsia" w:ascii="宋体" w:hAnsi="宋体" w:eastAsia="宋体" w:cs="宋体"/>
                <w:sz w:val="21"/>
                <w:szCs w:val="21"/>
              </w:rPr>
              <w:t>[86212014]舞蹈与幼儿舞蹈创编（三）</w:t>
            </w:r>
            <w:r>
              <w:rPr>
                <w:rFonts w:hint="eastAsia" w:ascii="宋体" w:hAnsi="宋体" w:eastAsia="宋体" w:cs="宋体"/>
                <w:sz w:val="21"/>
                <w:szCs w:val="21"/>
              </w:rPr>
              <w:br w:type="textWrapping"/>
            </w:r>
            <w:r>
              <w:rPr>
                <w:rFonts w:hint="eastAsia" w:ascii="宋体" w:hAnsi="宋体" w:eastAsia="宋体" w:cs="宋体"/>
                <w:sz w:val="21"/>
                <w:szCs w:val="21"/>
              </w:rPr>
              <w:t>[86212015]舞蹈与幼儿舞蹈创编（四）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7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实训项目</w:t>
            </w:r>
          </w:p>
        </w:tc>
        <w:tc>
          <w:tcPr>
            <w:tcW w:w="77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（1）舞蹈剧目排练</w:t>
            </w:r>
            <w:r>
              <w:rPr>
                <w:rFonts w:hint="eastAsia" w:ascii="宋体" w:hAnsi="宋体" w:eastAsia="宋体" w:cs="宋体"/>
                <w:sz w:val="21"/>
                <w:szCs w:val="21"/>
              </w:rPr>
              <w:br w:type="textWrapping"/>
            </w:r>
            <w:r>
              <w:rPr>
                <w:rFonts w:hint="eastAsia" w:ascii="宋体" w:hAnsi="宋体" w:eastAsia="宋体" w:cs="宋体"/>
                <w:sz w:val="21"/>
                <w:szCs w:val="21"/>
              </w:rPr>
              <w:t>（2）幼儿舞蹈的编排、表演训练</w:t>
            </w:r>
            <w:r>
              <w:rPr>
                <w:rFonts w:hint="eastAsia" w:ascii="宋体" w:hAnsi="宋体" w:eastAsia="宋体" w:cs="宋体"/>
                <w:sz w:val="21"/>
                <w:szCs w:val="21"/>
              </w:rPr>
              <w:br w:type="textWrapping"/>
            </w:r>
            <w:r>
              <w:rPr>
                <w:rFonts w:hint="eastAsia" w:ascii="宋体" w:hAnsi="宋体" w:eastAsia="宋体" w:cs="宋体"/>
                <w:sz w:val="21"/>
                <w:szCs w:val="21"/>
              </w:rPr>
              <w:t>（3）舞蹈基本功的训练</w:t>
            </w:r>
            <w:r>
              <w:rPr>
                <w:rFonts w:hint="eastAsia" w:ascii="宋体" w:hAnsi="宋体" w:eastAsia="宋体" w:cs="宋体"/>
                <w:sz w:val="21"/>
                <w:szCs w:val="21"/>
              </w:rPr>
              <w:br w:type="textWrapping"/>
            </w:r>
            <w:r>
              <w:rPr>
                <w:rFonts w:hint="eastAsia" w:ascii="宋体" w:hAnsi="宋体" w:eastAsia="宋体" w:cs="宋体"/>
                <w:sz w:val="21"/>
                <w:szCs w:val="21"/>
              </w:rPr>
              <w:t>（4）《舞蹈与幼儿舞蹈创编》课程的实践教学任务</w:t>
            </w:r>
            <w:r>
              <w:rPr>
                <w:rFonts w:hint="eastAsia" w:ascii="宋体" w:hAnsi="宋体" w:eastAsia="宋体" w:cs="宋体"/>
                <w:sz w:val="21"/>
                <w:szCs w:val="21"/>
              </w:rPr>
              <w:br w:type="textWrapping"/>
            </w:r>
            <w:r>
              <w:rPr>
                <w:rFonts w:hint="eastAsia" w:ascii="宋体" w:hAnsi="宋体" w:eastAsia="宋体" w:cs="宋体"/>
                <w:sz w:val="21"/>
                <w:szCs w:val="21"/>
              </w:rPr>
              <w:t>（5）舞蹈社团排练等。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7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支撑的培养规格</w:t>
            </w:r>
          </w:p>
        </w:tc>
        <w:tc>
          <w:tcPr>
            <w:tcW w:w="77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（B10）具有相应的艺术欣赏与表现知识。</w:t>
            </w:r>
            <w:r>
              <w:rPr>
                <w:rFonts w:hint="eastAsia" w:ascii="宋体" w:hAnsi="宋体" w:eastAsia="宋体" w:cs="宋体"/>
                <w:sz w:val="21"/>
                <w:szCs w:val="21"/>
              </w:rPr>
              <w:br w:type="textWrapping"/>
            </w:r>
            <w:r>
              <w:rPr>
                <w:rFonts w:hint="eastAsia" w:ascii="宋体" w:hAnsi="宋体" w:eastAsia="宋体" w:cs="宋体"/>
                <w:sz w:val="21"/>
                <w:szCs w:val="21"/>
              </w:rPr>
              <w:t>（C9）具备一定的艺术表达能力，掌握从事幼教工作所必需的艺术技能和艺术表达能力。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jc w:val="center"/>
        </w:trPr>
        <w:tc>
          <w:tcPr>
            <w:tcW w:w="17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支撑的岗位能力</w:t>
            </w:r>
          </w:p>
        </w:tc>
        <w:tc>
          <w:tcPr>
            <w:tcW w:w="77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（1）组织实施集体教学活动和小组、个别活动。</w:t>
            </w:r>
            <w:r>
              <w:rPr>
                <w:rFonts w:hint="eastAsia" w:ascii="宋体" w:hAnsi="宋体" w:eastAsia="宋体" w:cs="宋体"/>
                <w:sz w:val="21"/>
                <w:szCs w:val="21"/>
              </w:rPr>
              <w:br w:type="textWrapping"/>
            </w:r>
            <w:r>
              <w:rPr>
                <w:rFonts w:hint="eastAsia" w:ascii="宋体" w:hAnsi="宋体" w:eastAsia="宋体" w:cs="宋体"/>
                <w:sz w:val="21"/>
                <w:szCs w:val="21"/>
              </w:rPr>
              <w:t>（2）能够根据幼儿年龄特点和个体差异，选择合理的教学内容，制定目标进行教学活动设计。</w:t>
            </w:r>
            <w:r>
              <w:rPr>
                <w:rFonts w:hint="eastAsia" w:ascii="宋体" w:hAnsi="宋体" w:eastAsia="宋体" w:cs="宋体"/>
                <w:sz w:val="21"/>
                <w:szCs w:val="21"/>
              </w:rPr>
              <w:br w:type="textWrapping"/>
            </w:r>
            <w:r>
              <w:rPr>
                <w:rFonts w:hint="eastAsia" w:ascii="宋体" w:hAnsi="宋体" w:eastAsia="宋体" w:cs="宋体"/>
                <w:sz w:val="21"/>
                <w:szCs w:val="21"/>
              </w:rPr>
              <w:t>（3）训练培养幼儿生活能力、生活习惯、生活礼仪和良好品德行为习惯。</w:t>
            </w:r>
          </w:p>
        </w:tc>
      </w:tr>
    </w:tbl>
    <w:p>
      <w:pPr>
        <w:spacing w:line="360" w:lineRule="auto"/>
        <w:rPr>
          <w:rFonts w:hint="eastAsia" w:ascii="宋体" w:hAnsi="宋体" w:eastAsia="宋体" w:cs="Times New Roman"/>
          <w:kern w:val="2"/>
          <w:sz w:val="22"/>
          <w:szCs w:val="22"/>
          <w:lang w:eastAsia="zh-CN"/>
        </w:rPr>
      </w:pPr>
    </w:p>
    <w:tbl>
      <w:tblPr>
        <w:tblStyle w:val="14"/>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92"/>
        <w:gridCol w:w="7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实训室名称</w:t>
            </w:r>
          </w:p>
        </w:tc>
        <w:tc>
          <w:tcPr>
            <w:tcW w:w="770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手工教室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面积</w:t>
            </w:r>
          </w:p>
        </w:tc>
        <w:tc>
          <w:tcPr>
            <w:tcW w:w="770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57.12</w:t>
            </w:r>
            <w:r>
              <w:rPr>
                <w:rFonts w:hint="eastAsia" w:ascii="宋体" w:hAnsi="宋体" w:eastAsia="宋体" w:cs="宋体"/>
                <w:i w:val="0"/>
                <w:iCs w:val="0"/>
                <w:caps w:val="0"/>
                <w:color w:val="333333"/>
                <w:spacing w:val="0"/>
                <w:kern w:val="2"/>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工位数</w:t>
            </w:r>
          </w:p>
        </w:tc>
        <w:tc>
          <w:tcPr>
            <w:tcW w:w="770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服务课程</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[86212019]美术与幼儿美术创作（环境创设）</w:t>
            </w:r>
            <w:r>
              <w:rPr>
                <w:rFonts w:hint="eastAsia" w:ascii="宋体" w:hAnsi="宋体" w:eastAsia="宋体" w:cs="宋体"/>
                <w:sz w:val="21"/>
                <w:szCs w:val="21"/>
              </w:rPr>
              <w:br w:type="textWrapping"/>
            </w:r>
            <w:r>
              <w:rPr>
                <w:rFonts w:hint="eastAsia" w:ascii="宋体" w:hAnsi="宋体" w:eastAsia="宋体" w:cs="宋体"/>
                <w:sz w:val="21"/>
                <w:szCs w:val="21"/>
              </w:rPr>
              <w:t>[86212017]美术与幼儿美术创作（手工制作）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实训项目</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刻纸</w:t>
            </w:r>
            <w:r>
              <w:rPr>
                <w:rFonts w:hint="eastAsia" w:ascii="宋体" w:hAnsi="宋体" w:eastAsia="宋体" w:cs="宋体"/>
                <w:sz w:val="21"/>
                <w:szCs w:val="21"/>
                <w:lang w:eastAsia="zh-CN"/>
              </w:rPr>
              <w:t>、</w:t>
            </w:r>
            <w:r>
              <w:rPr>
                <w:rFonts w:hint="eastAsia" w:ascii="宋体" w:hAnsi="宋体" w:eastAsia="宋体" w:cs="宋体"/>
                <w:sz w:val="21"/>
                <w:szCs w:val="21"/>
              </w:rPr>
              <w:t>软陶</w:t>
            </w:r>
            <w:r>
              <w:rPr>
                <w:rFonts w:hint="eastAsia" w:ascii="宋体" w:hAnsi="宋体" w:eastAsia="宋体" w:cs="宋体"/>
                <w:sz w:val="21"/>
                <w:szCs w:val="21"/>
                <w:lang w:eastAsia="zh-CN"/>
              </w:rPr>
              <w:t>、</w:t>
            </w:r>
            <w:r>
              <w:rPr>
                <w:rFonts w:hint="eastAsia" w:ascii="宋体" w:hAnsi="宋体" w:eastAsia="宋体" w:cs="宋体"/>
                <w:sz w:val="21"/>
                <w:szCs w:val="21"/>
              </w:rPr>
              <w:t>艺术字</w:t>
            </w:r>
            <w:r>
              <w:rPr>
                <w:rFonts w:hint="eastAsia" w:ascii="宋体" w:hAnsi="宋体" w:eastAsia="宋体" w:cs="宋体"/>
                <w:sz w:val="21"/>
                <w:szCs w:val="21"/>
                <w:lang w:eastAsia="zh-CN"/>
              </w:rPr>
              <w:t>、</w:t>
            </w:r>
            <w:r>
              <w:rPr>
                <w:rFonts w:hint="eastAsia" w:ascii="宋体" w:hAnsi="宋体" w:eastAsia="宋体" w:cs="宋体"/>
                <w:sz w:val="21"/>
                <w:szCs w:val="21"/>
              </w:rPr>
              <w:t>废旧物造型</w:t>
            </w:r>
            <w:r>
              <w:rPr>
                <w:rFonts w:hint="eastAsia" w:ascii="宋体" w:hAnsi="宋体" w:eastAsia="宋体" w:cs="宋体"/>
                <w:sz w:val="21"/>
                <w:szCs w:val="21"/>
                <w:lang w:eastAsia="zh-CN"/>
              </w:rPr>
              <w:t>、</w:t>
            </w:r>
            <w:r>
              <w:rPr>
                <w:rFonts w:hint="eastAsia" w:ascii="宋体" w:hAnsi="宋体" w:eastAsia="宋体" w:cs="宋体"/>
                <w:sz w:val="21"/>
                <w:szCs w:val="21"/>
              </w:rPr>
              <w:t>布偶</w:t>
            </w:r>
            <w:r>
              <w:rPr>
                <w:rFonts w:hint="eastAsia" w:ascii="宋体" w:hAnsi="宋体" w:eastAsia="宋体" w:cs="宋体"/>
                <w:sz w:val="21"/>
                <w:szCs w:val="21"/>
                <w:lang w:eastAsia="zh-CN"/>
              </w:rPr>
              <w:t>、</w:t>
            </w:r>
            <w:r>
              <w:rPr>
                <w:rFonts w:hint="eastAsia" w:ascii="宋体" w:hAnsi="宋体" w:eastAsia="宋体" w:cs="宋体"/>
                <w:sz w:val="21"/>
                <w:szCs w:val="21"/>
              </w:rPr>
              <w:t>拼贴画</w:t>
            </w:r>
            <w:r>
              <w:rPr>
                <w:rFonts w:hint="eastAsia" w:ascii="宋体" w:hAnsi="宋体" w:eastAsia="宋体" w:cs="宋体"/>
                <w:sz w:val="21"/>
                <w:szCs w:val="21"/>
                <w:lang w:eastAsia="zh-CN"/>
              </w:rPr>
              <w:t>、</w:t>
            </w:r>
            <w:r>
              <w:rPr>
                <w:rFonts w:hint="eastAsia" w:ascii="宋体" w:hAnsi="宋体" w:eastAsia="宋体" w:cs="宋体"/>
                <w:sz w:val="21"/>
                <w:szCs w:val="21"/>
              </w:rPr>
              <w:t>简笔画</w:t>
            </w:r>
            <w:r>
              <w:rPr>
                <w:rFonts w:hint="eastAsia" w:ascii="宋体" w:hAnsi="宋体" w:eastAsia="宋体" w:cs="宋体"/>
                <w:sz w:val="21"/>
                <w:szCs w:val="21"/>
                <w:lang w:eastAsia="zh-CN"/>
              </w:rPr>
              <w:t>、</w:t>
            </w:r>
            <w:r>
              <w:rPr>
                <w:rFonts w:hint="eastAsia" w:ascii="宋体" w:hAnsi="宋体" w:eastAsia="宋体" w:cs="宋体"/>
                <w:sz w:val="21"/>
                <w:szCs w:val="21"/>
              </w:rPr>
              <w:t>撕纸</w:t>
            </w:r>
            <w:r>
              <w:rPr>
                <w:rFonts w:hint="eastAsia" w:ascii="宋体" w:hAnsi="宋体" w:eastAsia="宋体" w:cs="宋体"/>
                <w:sz w:val="21"/>
                <w:szCs w:val="21"/>
                <w:lang w:eastAsia="zh-CN"/>
              </w:rPr>
              <w:t>、</w:t>
            </w:r>
            <w:r>
              <w:rPr>
                <w:rFonts w:hint="eastAsia" w:ascii="宋体" w:hAnsi="宋体" w:eastAsia="宋体" w:cs="宋体"/>
                <w:sz w:val="21"/>
                <w:szCs w:val="21"/>
              </w:rPr>
              <w:t>幼儿园环境创设</w:t>
            </w:r>
            <w:r>
              <w:rPr>
                <w:rFonts w:hint="eastAsia" w:ascii="宋体" w:hAnsi="宋体" w:eastAsia="宋体" w:cs="宋体"/>
                <w:sz w:val="21"/>
                <w:szCs w:val="21"/>
                <w:lang w:eastAsia="zh-CN"/>
              </w:rPr>
              <w:t>、</w:t>
            </w:r>
            <w:r>
              <w:rPr>
                <w:rFonts w:hint="eastAsia" w:ascii="宋体" w:hAnsi="宋体" w:eastAsia="宋体" w:cs="宋体"/>
                <w:sz w:val="21"/>
                <w:szCs w:val="21"/>
              </w:rPr>
              <w:t>纸花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支撑的培养规格</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（B10）具有相应的艺术欣赏与表现知识。</w:t>
            </w:r>
            <w:r>
              <w:rPr>
                <w:rFonts w:hint="eastAsia" w:ascii="宋体" w:hAnsi="宋体" w:eastAsia="宋体" w:cs="宋体"/>
                <w:sz w:val="21"/>
                <w:szCs w:val="21"/>
              </w:rPr>
              <w:br w:type="textWrapping"/>
            </w:r>
            <w:r>
              <w:rPr>
                <w:rFonts w:hint="eastAsia" w:ascii="宋体" w:hAnsi="宋体" w:eastAsia="宋体" w:cs="宋体"/>
                <w:sz w:val="21"/>
                <w:szCs w:val="21"/>
              </w:rPr>
              <w:t>（C9）具备一定的艺术表达能力，掌握从事幼教工作所必需的艺术技能和艺术表达能力。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支撑的岗位能力</w:t>
            </w:r>
          </w:p>
        </w:tc>
        <w:tc>
          <w:tcPr>
            <w:tcW w:w="77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（1）能够根据幼儿年龄特点和个体差异，选择合理的教学内容，制定目标进行教学活动设计。</w:t>
            </w:r>
            <w:r>
              <w:rPr>
                <w:rFonts w:hint="eastAsia" w:ascii="宋体" w:hAnsi="宋体" w:eastAsia="宋体" w:cs="宋体"/>
                <w:sz w:val="21"/>
                <w:szCs w:val="21"/>
              </w:rPr>
              <w:br w:type="textWrapping"/>
            </w:r>
            <w:r>
              <w:rPr>
                <w:rFonts w:hint="eastAsia" w:ascii="宋体" w:hAnsi="宋体" w:eastAsia="宋体" w:cs="宋体"/>
                <w:sz w:val="21"/>
                <w:szCs w:val="21"/>
              </w:rPr>
              <w:t>（2）组织实施集体教学活动和小组、个别活动。</w:t>
            </w:r>
          </w:p>
        </w:tc>
      </w:tr>
    </w:tbl>
    <w:p>
      <w:pPr>
        <w:spacing w:line="360" w:lineRule="auto"/>
        <w:rPr>
          <w:rFonts w:hint="eastAsia" w:ascii="宋体" w:hAnsi="宋体" w:eastAsia="宋体" w:cs="Times New Roman"/>
          <w:kern w:val="2"/>
          <w:sz w:val="22"/>
          <w:szCs w:val="22"/>
          <w:lang w:eastAsia="zh-CN"/>
        </w:rPr>
      </w:pPr>
    </w:p>
    <w:tbl>
      <w:tblPr>
        <w:tblStyle w:val="14"/>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80"/>
        <w:gridCol w:w="12"/>
        <w:gridCol w:w="7698"/>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实训室名称</w:t>
            </w:r>
          </w:p>
        </w:tc>
        <w:tc>
          <w:tcPr>
            <w:tcW w:w="7716" w:type="dxa"/>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陶艺实训室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面积</w:t>
            </w:r>
          </w:p>
        </w:tc>
        <w:tc>
          <w:tcPr>
            <w:tcW w:w="7716" w:type="dxa"/>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147</w:t>
            </w:r>
            <w:r>
              <w:rPr>
                <w:rFonts w:hint="eastAsia" w:ascii="宋体" w:hAnsi="宋体" w:eastAsia="宋体" w:cs="宋体"/>
                <w:i w:val="0"/>
                <w:iCs w:val="0"/>
                <w:caps w:val="0"/>
                <w:color w:val="333333"/>
                <w:spacing w:val="0"/>
                <w:kern w:val="2"/>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工位数</w:t>
            </w:r>
          </w:p>
        </w:tc>
        <w:tc>
          <w:tcPr>
            <w:tcW w:w="7716" w:type="dxa"/>
            <w:gridSpan w:val="2"/>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支撑的培养规格</w:t>
            </w:r>
          </w:p>
        </w:tc>
        <w:tc>
          <w:tcPr>
            <w:tcW w:w="7716"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（B10）具有相应的艺术欣赏与表现知识。</w:t>
            </w:r>
            <w:r>
              <w:rPr>
                <w:rFonts w:hint="eastAsia" w:ascii="宋体" w:hAnsi="宋体" w:eastAsia="宋体" w:cs="宋体"/>
                <w:sz w:val="21"/>
                <w:szCs w:val="21"/>
              </w:rPr>
              <w:br w:type="textWrapping"/>
            </w:r>
            <w:r>
              <w:rPr>
                <w:rFonts w:hint="eastAsia" w:ascii="宋体" w:hAnsi="宋体" w:eastAsia="宋体" w:cs="宋体"/>
                <w:sz w:val="21"/>
                <w:szCs w:val="21"/>
              </w:rPr>
              <w:t>（C9）具备一定的艺术表达能力，掌握从事幼教工作所必需的艺术技能和艺术表达能力。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jc w:val="center"/>
        </w:trPr>
        <w:tc>
          <w:tcPr>
            <w:tcW w:w="16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支撑的岗位能力</w:t>
            </w:r>
          </w:p>
        </w:tc>
        <w:tc>
          <w:tcPr>
            <w:tcW w:w="7716"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（1）具备环境创设与利用能力。</w:t>
            </w:r>
            <w:r>
              <w:rPr>
                <w:rFonts w:hint="eastAsia" w:ascii="宋体" w:hAnsi="宋体" w:eastAsia="宋体" w:cs="宋体"/>
                <w:sz w:val="21"/>
                <w:szCs w:val="21"/>
              </w:rPr>
              <w:br w:type="textWrapping"/>
            </w:r>
            <w:r>
              <w:rPr>
                <w:rFonts w:hint="eastAsia" w:ascii="宋体" w:hAnsi="宋体" w:eastAsia="宋体" w:cs="宋体"/>
                <w:sz w:val="21"/>
                <w:szCs w:val="21"/>
              </w:rPr>
              <w:t>（2）能营造良好的班级氛围，创设有利于学前儿童成长、发展的教育环境。</w:t>
            </w:r>
            <w:r>
              <w:rPr>
                <w:rFonts w:hint="eastAsia" w:ascii="宋体" w:hAnsi="宋体" w:eastAsia="宋体" w:cs="宋体"/>
                <w:sz w:val="21"/>
                <w:szCs w:val="21"/>
              </w:rPr>
              <w:br w:type="textWrapping"/>
            </w:r>
            <w:r>
              <w:rPr>
                <w:rFonts w:hint="eastAsia" w:ascii="宋体" w:hAnsi="宋体" w:eastAsia="宋体" w:cs="宋体"/>
                <w:sz w:val="21"/>
                <w:szCs w:val="21"/>
              </w:rPr>
              <w:t>（3）能合理利用资源，为幼儿提供和制作适合的玩教具和学习材料，引发和支持幼儿的主动活动。</w:t>
            </w:r>
            <w:r>
              <w:rPr>
                <w:rFonts w:hint="eastAsia" w:ascii="宋体" w:hAnsi="宋体" w:eastAsia="宋体" w:cs="宋体"/>
                <w:sz w:val="21"/>
                <w:szCs w:val="21"/>
              </w:rPr>
              <w:br w:type="textWrapping"/>
            </w:r>
            <w:r>
              <w:rPr>
                <w:rFonts w:hint="eastAsia" w:ascii="宋体" w:hAnsi="宋体" w:eastAsia="宋体" w:cs="宋体"/>
                <w:sz w:val="21"/>
                <w:szCs w:val="21"/>
              </w:rPr>
              <w:t>（4）帮助教师准备各项辅助材料，配合教师组织教育、游戏、体育活动的能力。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8" w:type="dxa"/>
          <w:trHeight w:val="567" w:hRule="atLeast"/>
          <w:jc w:val="center"/>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实训室名称</w:t>
            </w:r>
          </w:p>
        </w:tc>
        <w:tc>
          <w:tcPr>
            <w:tcW w:w="7710"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电钢琴教室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8" w:type="dxa"/>
          <w:trHeight w:val="567" w:hRule="atLeast"/>
          <w:jc w:val="center"/>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面积</w:t>
            </w:r>
          </w:p>
        </w:tc>
        <w:tc>
          <w:tcPr>
            <w:tcW w:w="7710"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247.76</w:t>
            </w:r>
            <w:r>
              <w:rPr>
                <w:rFonts w:hint="eastAsia" w:ascii="宋体" w:hAnsi="宋体" w:eastAsia="宋体" w:cs="宋体"/>
                <w:i w:val="0"/>
                <w:iCs w:val="0"/>
                <w:caps w:val="0"/>
                <w:color w:val="333333"/>
                <w:spacing w:val="0"/>
                <w:kern w:val="2"/>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8" w:type="dxa"/>
          <w:trHeight w:val="567" w:hRule="atLeast"/>
          <w:jc w:val="center"/>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工位数</w:t>
            </w:r>
          </w:p>
        </w:tc>
        <w:tc>
          <w:tcPr>
            <w:tcW w:w="7710"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70个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694" w:hRule="atLeast"/>
          <w:jc w:val="center"/>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服务课程</w:t>
            </w:r>
          </w:p>
        </w:tc>
        <w:tc>
          <w:tcPr>
            <w:tcW w:w="77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幼儿歌曲演唱（一）</w:t>
            </w:r>
            <w:r>
              <w:rPr>
                <w:rFonts w:hint="eastAsia" w:ascii="宋体" w:hAnsi="宋体" w:eastAsia="宋体" w:cs="宋体"/>
                <w:sz w:val="21"/>
                <w:szCs w:val="21"/>
                <w:lang w:eastAsia="zh-CN"/>
              </w:rPr>
              <w:t>、</w:t>
            </w:r>
            <w:r>
              <w:rPr>
                <w:rFonts w:hint="eastAsia" w:ascii="宋体" w:hAnsi="宋体" w:eastAsia="宋体" w:cs="宋体"/>
                <w:sz w:val="21"/>
                <w:szCs w:val="21"/>
              </w:rPr>
              <w:t>幼儿歌曲演唱（二）</w:t>
            </w:r>
            <w:r>
              <w:rPr>
                <w:rFonts w:hint="eastAsia" w:ascii="宋体" w:hAnsi="宋体" w:eastAsia="宋体" w:cs="宋体"/>
                <w:sz w:val="21"/>
                <w:szCs w:val="21"/>
              </w:rPr>
              <w:br w:type="textWrapping"/>
            </w:r>
            <w:r>
              <w:rPr>
                <w:rFonts w:hint="eastAsia" w:ascii="宋体" w:hAnsi="宋体" w:eastAsia="宋体" w:cs="宋体"/>
                <w:sz w:val="21"/>
                <w:szCs w:val="21"/>
              </w:rPr>
              <w:t>幼儿歌曲演唱（三）</w:t>
            </w:r>
            <w:r>
              <w:rPr>
                <w:rFonts w:hint="eastAsia" w:ascii="宋体" w:hAnsi="宋体" w:eastAsia="宋体" w:cs="宋体"/>
                <w:sz w:val="21"/>
                <w:szCs w:val="21"/>
                <w:lang w:eastAsia="zh-CN"/>
              </w:rPr>
              <w:t>、</w:t>
            </w:r>
            <w:r>
              <w:rPr>
                <w:rFonts w:hint="eastAsia" w:ascii="宋体" w:hAnsi="宋体" w:eastAsia="宋体" w:cs="宋体"/>
                <w:sz w:val="21"/>
                <w:szCs w:val="21"/>
              </w:rPr>
              <w:t>幼儿歌曲演唱（四）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8" w:type="dxa"/>
          <w:trHeight w:val="694" w:hRule="atLeast"/>
          <w:jc w:val="center"/>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实训项目</w:t>
            </w:r>
          </w:p>
        </w:tc>
        <w:tc>
          <w:tcPr>
            <w:tcW w:w="77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（1）视唱教学</w:t>
            </w:r>
            <w:r>
              <w:rPr>
                <w:rFonts w:hint="eastAsia" w:ascii="宋体" w:hAnsi="宋体" w:eastAsia="宋体" w:cs="宋体"/>
                <w:sz w:val="21"/>
                <w:szCs w:val="21"/>
              </w:rPr>
              <w:br w:type="textWrapping"/>
            </w:r>
            <w:r>
              <w:rPr>
                <w:rFonts w:hint="eastAsia" w:ascii="宋体" w:hAnsi="宋体" w:eastAsia="宋体" w:cs="宋体"/>
                <w:sz w:val="21"/>
                <w:szCs w:val="21"/>
              </w:rPr>
              <w:t>（2）乐理教学</w:t>
            </w:r>
            <w:r>
              <w:rPr>
                <w:rFonts w:hint="eastAsia" w:ascii="宋体" w:hAnsi="宋体" w:eastAsia="宋体" w:cs="宋体"/>
                <w:sz w:val="21"/>
                <w:szCs w:val="21"/>
              </w:rPr>
              <w:br w:type="textWrapping"/>
            </w:r>
            <w:r>
              <w:rPr>
                <w:rFonts w:hint="eastAsia" w:ascii="宋体" w:hAnsi="宋体" w:eastAsia="宋体" w:cs="宋体"/>
                <w:sz w:val="21"/>
                <w:szCs w:val="21"/>
              </w:rPr>
              <w:t>（3）节奏训练</w:t>
            </w:r>
            <w:r>
              <w:rPr>
                <w:rFonts w:hint="eastAsia" w:ascii="宋体" w:hAnsi="宋体" w:eastAsia="宋体" w:cs="宋体"/>
                <w:sz w:val="21"/>
                <w:szCs w:val="21"/>
              </w:rPr>
              <w:br w:type="textWrapping"/>
            </w:r>
            <w:r>
              <w:rPr>
                <w:rFonts w:hint="eastAsia" w:ascii="宋体" w:hAnsi="宋体" w:eastAsia="宋体" w:cs="宋体"/>
                <w:sz w:val="21"/>
                <w:szCs w:val="21"/>
              </w:rPr>
              <w:t>（4）演奏练习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8" w:type="dxa"/>
          <w:trHeight w:val="694" w:hRule="atLeast"/>
          <w:jc w:val="center"/>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支撑的培养规格</w:t>
            </w:r>
          </w:p>
        </w:tc>
        <w:tc>
          <w:tcPr>
            <w:tcW w:w="77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（B10）具有相应的艺术欣赏与表现知识。</w:t>
            </w:r>
            <w:r>
              <w:rPr>
                <w:rFonts w:hint="eastAsia" w:ascii="宋体" w:hAnsi="宋体" w:eastAsia="宋体" w:cs="宋体"/>
                <w:sz w:val="21"/>
                <w:szCs w:val="21"/>
              </w:rPr>
              <w:br w:type="textWrapping"/>
            </w:r>
            <w:r>
              <w:rPr>
                <w:rFonts w:hint="eastAsia" w:ascii="宋体" w:hAnsi="宋体" w:eastAsia="宋体" w:cs="宋体"/>
                <w:sz w:val="21"/>
                <w:szCs w:val="21"/>
              </w:rPr>
              <w:t>（C9）具备一定的艺术表达能力，掌握从事幼教工作所必需的艺术技能和艺术表达能力。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18" w:type="dxa"/>
          <w:trHeight w:val="1655" w:hRule="atLeast"/>
          <w:jc w:val="center"/>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支撑的岗位能力</w:t>
            </w:r>
          </w:p>
        </w:tc>
        <w:tc>
          <w:tcPr>
            <w:tcW w:w="77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（1）组织实施集体教学活动和小组、个别活动。</w:t>
            </w:r>
            <w:r>
              <w:rPr>
                <w:rFonts w:hint="eastAsia" w:ascii="宋体" w:hAnsi="宋体" w:eastAsia="宋体" w:cs="宋体"/>
                <w:sz w:val="21"/>
                <w:szCs w:val="21"/>
              </w:rPr>
              <w:br w:type="textWrapping"/>
            </w:r>
            <w:r>
              <w:rPr>
                <w:rFonts w:hint="eastAsia" w:ascii="宋体" w:hAnsi="宋体" w:eastAsia="宋体" w:cs="宋体"/>
                <w:sz w:val="21"/>
                <w:szCs w:val="21"/>
              </w:rPr>
              <w:t>（2）能够根据幼儿年龄特点和个体差异，选择合理的教学内容，制定目标进行教学活动设计。</w:t>
            </w:r>
          </w:p>
        </w:tc>
      </w:tr>
    </w:tbl>
    <w:p>
      <w:pPr>
        <w:spacing w:line="360" w:lineRule="auto"/>
        <w:rPr>
          <w:rFonts w:hint="eastAsia" w:ascii="宋体" w:hAnsi="宋体" w:eastAsia="宋体" w:cs="Times New Roman"/>
          <w:kern w:val="2"/>
          <w:sz w:val="22"/>
          <w:szCs w:val="22"/>
          <w:lang w:eastAsia="zh-CN"/>
        </w:rPr>
      </w:pPr>
    </w:p>
    <w:p>
      <w:pPr>
        <w:spacing w:line="360" w:lineRule="auto"/>
        <w:rPr>
          <w:rFonts w:hint="eastAsia" w:ascii="宋体" w:hAnsi="宋体" w:eastAsia="宋体" w:cs="Times New Roman"/>
          <w:kern w:val="2"/>
          <w:sz w:val="22"/>
          <w:szCs w:val="22"/>
          <w:lang w:eastAsia="zh-CN"/>
        </w:rPr>
      </w:pPr>
    </w:p>
    <w:tbl>
      <w:tblPr>
        <w:tblStyle w:val="14"/>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92"/>
        <w:gridCol w:w="7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实训室名称</w:t>
            </w:r>
          </w:p>
        </w:tc>
        <w:tc>
          <w:tcPr>
            <w:tcW w:w="773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琴房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面积</w:t>
            </w:r>
          </w:p>
        </w:tc>
        <w:tc>
          <w:tcPr>
            <w:tcW w:w="773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298.09</w:t>
            </w:r>
            <w:r>
              <w:rPr>
                <w:rFonts w:hint="eastAsia" w:ascii="宋体" w:hAnsi="宋体" w:eastAsia="宋体" w:cs="宋体"/>
                <w:i w:val="0"/>
                <w:iCs w:val="0"/>
                <w:caps w:val="0"/>
                <w:color w:val="333333"/>
                <w:spacing w:val="0"/>
                <w:kern w:val="2"/>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工位数</w:t>
            </w:r>
          </w:p>
        </w:tc>
        <w:tc>
          <w:tcPr>
            <w:tcW w:w="773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服务课程</w:t>
            </w:r>
          </w:p>
        </w:tc>
        <w:tc>
          <w:tcPr>
            <w:tcW w:w="77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钢琴与幼儿歌曲伴奏（一）</w:t>
            </w:r>
            <w:r>
              <w:rPr>
                <w:rFonts w:hint="eastAsia" w:ascii="宋体" w:hAnsi="宋体" w:eastAsia="宋体" w:cs="宋体"/>
                <w:sz w:val="21"/>
                <w:szCs w:val="21"/>
                <w:lang w:eastAsia="zh-CN"/>
              </w:rPr>
              <w:t>、</w:t>
            </w:r>
            <w:r>
              <w:rPr>
                <w:rFonts w:hint="eastAsia" w:ascii="宋体" w:hAnsi="宋体" w:eastAsia="宋体" w:cs="宋体"/>
                <w:sz w:val="21"/>
                <w:szCs w:val="21"/>
              </w:rPr>
              <w:t>钢琴与幼儿歌曲伴奏（二）</w:t>
            </w:r>
            <w:r>
              <w:rPr>
                <w:rFonts w:hint="eastAsia" w:ascii="宋体" w:hAnsi="宋体" w:eastAsia="宋体" w:cs="宋体"/>
                <w:sz w:val="21"/>
                <w:szCs w:val="21"/>
              </w:rPr>
              <w:br w:type="textWrapping"/>
            </w:r>
            <w:r>
              <w:rPr>
                <w:rFonts w:hint="eastAsia" w:ascii="宋体" w:hAnsi="宋体" w:eastAsia="宋体" w:cs="宋体"/>
                <w:sz w:val="21"/>
                <w:szCs w:val="21"/>
              </w:rPr>
              <w:t>钢琴与幼儿歌曲伴奏（三）</w:t>
            </w:r>
            <w:r>
              <w:rPr>
                <w:rFonts w:hint="eastAsia" w:ascii="宋体" w:hAnsi="宋体" w:eastAsia="宋体" w:cs="宋体"/>
                <w:sz w:val="21"/>
                <w:szCs w:val="21"/>
                <w:lang w:eastAsia="zh-CN"/>
              </w:rPr>
              <w:t>、</w:t>
            </w:r>
            <w:r>
              <w:rPr>
                <w:rFonts w:hint="eastAsia" w:ascii="宋体" w:hAnsi="宋体" w:eastAsia="宋体" w:cs="宋体"/>
                <w:sz w:val="21"/>
                <w:szCs w:val="21"/>
              </w:rPr>
              <w:t>钢琴与幼儿歌曲伴奏（四）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实训项目</w:t>
            </w:r>
          </w:p>
        </w:tc>
        <w:tc>
          <w:tcPr>
            <w:tcW w:w="77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和弦的基本应用</w:t>
            </w:r>
            <w:r>
              <w:rPr>
                <w:rFonts w:hint="eastAsia" w:ascii="宋体" w:hAnsi="宋体" w:eastAsia="宋体" w:cs="宋体"/>
                <w:sz w:val="21"/>
                <w:szCs w:val="21"/>
                <w:lang w:eastAsia="zh-CN"/>
              </w:rPr>
              <w:t>、</w:t>
            </w:r>
            <w:r>
              <w:rPr>
                <w:rFonts w:hint="eastAsia" w:ascii="宋体" w:hAnsi="宋体" w:eastAsia="宋体" w:cs="宋体"/>
                <w:sz w:val="21"/>
                <w:szCs w:val="21"/>
              </w:rPr>
              <w:t>钢琴独奏</w:t>
            </w:r>
            <w:r>
              <w:rPr>
                <w:rFonts w:hint="eastAsia" w:ascii="宋体" w:hAnsi="宋体" w:eastAsia="宋体" w:cs="宋体"/>
                <w:sz w:val="21"/>
                <w:szCs w:val="21"/>
                <w:lang w:eastAsia="zh-CN"/>
              </w:rPr>
              <w:t>、</w:t>
            </w:r>
            <w:r>
              <w:rPr>
                <w:rFonts w:hint="eastAsia" w:ascii="宋体" w:hAnsi="宋体" w:eastAsia="宋体" w:cs="宋体"/>
                <w:sz w:val="21"/>
                <w:szCs w:val="21"/>
              </w:rPr>
              <w:t>简易即兴伴奏</w:t>
            </w:r>
            <w:r>
              <w:rPr>
                <w:rFonts w:hint="eastAsia" w:ascii="宋体" w:hAnsi="宋体" w:eastAsia="宋体" w:cs="宋体"/>
                <w:sz w:val="21"/>
                <w:szCs w:val="21"/>
                <w:lang w:eastAsia="zh-CN"/>
              </w:rPr>
              <w:t>、</w:t>
            </w:r>
            <w:r>
              <w:rPr>
                <w:rFonts w:hint="eastAsia" w:ascii="宋体" w:hAnsi="宋体" w:eastAsia="宋体" w:cs="宋体"/>
                <w:sz w:val="21"/>
                <w:szCs w:val="21"/>
              </w:rPr>
              <w:t>钢琴踏板的运用方法</w:t>
            </w:r>
            <w:r>
              <w:rPr>
                <w:rFonts w:hint="eastAsia" w:ascii="宋体" w:hAnsi="宋体" w:eastAsia="宋体" w:cs="宋体"/>
                <w:sz w:val="21"/>
                <w:szCs w:val="21"/>
                <w:lang w:eastAsia="zh-CN"/>
              </w:rPr>
              <w:t>、</w:t>
            </w:r>
            <w:r>
              <w:rPr>
                <w:rFonts w:hint="eastAsia" w:ascii="宋体" w:hAnsi="宋体" w:eastAsia="宋体" w:cs="宋体"/>
                <w:sz w:val="21"/>
                <w:szCs w:val="21"/>
              </w:rPr>
              <w:t>儿歌弹唱</w:t>
            </w:r>
            <w:r>
              <w:rPr>
                <w:rFonts w:hint="eastAsia" w:ascii="宋体" w:hAnsi="宋体" w:eastAsia="宋体" w:cs="宋体"/>
                <w:sz w:val="21"/>
                <w:szCs w:val="21"/>
                <w:lang w:eastAsia="zh-CN"/>
              </w:rPr>
              <w:t>、</w:t>
            </w:r>
            <w:r>
              <w:rPr>
                <w:rFonts w:hint="eastAsia" w:ascii="宋体" w:hAnsi="宋体" w:eastAsia="宋体" w:cs="宋体"/>
                <w:sz w:val="21"/>
                <w:szCs w:val="21"/>
              </w:rPr>
              <w:t>手指练习</w:t>
            </w:r>
            <w:r>
              <w:rPr>
                <w:rFonts w:hint="eastAsia" w:ascii="宋体" w:hAnsi="宋体" w:eastAsia="宋体" w:cs="宋体"/>
                <w:sz w:val="21"/>
                <w:szCs w:val="21"/>
                <w:lang w:eastAsia="zh-CN"/>
              </w:rPr>
              <w:t>、</w:t>
            </w:r>
            <w:r>
              <w:rPr>
                <w:rFonts w:hint="eastAsia" w:ascii="宋体" w:hAnsi="宋体" w:eastAsia="宋体" w:cs="宋体"/>
                <w:sz w:val="21"/>
                <w:szCs w:val="21"/>
              </w:rPr>
              <w:t>钢琴弹奏基本技巧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支撑的培养规格</w:t>
            </w:r>
          </w:p>
        </w:tc>
        <w:tc>
          <w:tcPr>
            <w:tcW w:w="77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（B10）具有相应的艺术欣赏与表现知识。</w:t>
            </w:r>
            <w:r>
              <w:rPr>
                <w:rFonts w:hint="eastAsia" w:ascii="宋体" w:hAnsi="宋体" w:eastAsia="宋体" w:cs="宋体"/>
                <w:sz w:val="21"/>
                <w:szCs w:val="21"/>
              </w:rPr>
              <w:br w:type="textWrapping"/>
            </w:r>
            <w:r>
              <w:rPr>
                <w:rFonts w:hint="eastAsia" w:ascii="宋体" w:hAnsi="宋体" w:eastAsia="宋体" w:cs="宋体"/>
                <w:sz w:val="21"/>
                <w:szCs w:val="21"/>
              </w:rPr>
              <w:t>（C9）具备一定的艺术表达能力，掌握从事幼教工作所必需的艺术技能和艺术表达能力。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jc w:val="center"/>
        </w:trPr>
        <w:tc>
          <w:tcPr>
            <w:tcW w:w="16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支撑的岗位能力</w:t>
            </w:r>
          </w:p>
        </w:tc>
        <w:tc>
          <w:tcPr>
            <w:tcW w:w="77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（1）组织实施集体教学活动和小组、个别活动。</w:t>
            </w:r>
            <w:r>
              <w:rPr>
                <w:rFonts w:hint="eastAsia" w:ascii="宋体" w:hAnsi="宋体" w:eastAsia="宋体" w:cs="宋体"/>
                <w:sz w:val="21"/>
                <w:szCs w:val="21"/>
              </w:rPr>
              <w:br w:type="textWrapping"/>
            </w:r>
            <w:r>
              <w:rPr>
                <w:rFonts w:hint="eastAsia" w:ascii="宋体" w:hAnsi="宋体" w:eastAsia="宋体" w:cs="宋体"/>
                <w:sz w:val="21"/>
                <w:szCs w:val="21"/>
              </w:rPr>
              <w:t>（2）能够根据幼儿年龄特点和个体差异，选择合理的教学内容，制定目标进行教学活动设计。</w:t>
            </w:r>
          </w:p>
        </w:tc>
      </w:tr>
    </w:tbl>
    <w:p>
      <w:pPr>
        <w:spacing w:line="360" w:lineRule="auto"/>
        <w:rPr>
          <w:rFonts w:hint="eastAsia" w:ascii="宋体" w:hAnsi="宋体" w:eastAsia="宋体" w:cs="Times New Roman"/>
          <w:kern w:val="2"/>
          <w:sz w:val="22"/>
          <w:szCs w:val="22"/>
          <w:lang w:eastAsia="zh-CN"/>
        </w:rPr>
      </w:pPr>
    </w:p>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420" w:leftChars="0" w:right="0" w:rightChars="0"/>
        <w:jc w:val="both"/>
        <w:outlineLvl w:val="1"/>
        <w:rPr>
          <w:rFonts w:hint="eastAsia" w:ascii="宋体" w:hAnsi="宋体" w:eastAsia="宋体" w:cs="宋体"/>
          <w:b w:val="0"/>
          <w:bCs w:val="0"/>
          <w:kern w:val="2"/>
          <w:sz w:val="24"/>
          <w:szCs w:val="24"/>
        </w:rPr>
      </w:pPr>
      <w:r>
        <w:rPr>
          <w:rFonts w:hint="eastAsia" w:ascii="宋体" w:hAnsi="宋体" w:cs="宋体"/>
          <w:b w:val="0"/>
          <w:bCs w:val="0"/>
          <w:kern w:val="2"/>
          <w:sz w:val="24"/>
          <w:szCs w:val="24"/>
          <w:lang w:eastAsia="zh-CN"/>
        </w:rPr>
        <w:t>（</w:t>
      </w:r>
      <w:r>
        <w:rPr>
          <w:rFonts w:hint="eastAsia" w:ascii="宋体" w:hAnsi="宋体" w:cs="宋体"/>
          <w:b w:val="0"/>
          <w:bCs w:val="0"/>
          <w:kern w:val="2"/>
          <w:sz w:val="24"/>
          <w:szCs w:val="24"/>
          <w:lang w:val="en-US" w:eastAsia="zh-CN"/>
        </w:rPr>
        <w:t>四</w:t>
      </w:r>
      <w:r>
        <w:rPr>
          <w:rFonts w:hint="eastAsia" w:ascii="宋体" w:hAnsi="宋体" w:cs="宋体"/>
          <w:b w:val="0"/>
          <w:bCs w:val="0"/>
          <w:kern w:val="2"/>
          <w:sz w:val="24"/>
          <w:szCs w:val="24"/>
          <w:lang w:eastAsia="zh-CN"/>
        </w:rPr>
        <w:t>）</w:t>
      </w:r>
      <w:r>
        <w:rPr>
          <w:rFonts w:hint="eastAsia" w:ascii="宋体" w:hAnsi="宋体" w:eastAsia="宋体" w:cs="宋体"/>
          <w:b w:val="0"/>
          <w:bCs w:val="0"/>
          <w:kern w:val="2"/>
          <w:sz w:val="24"/>
          <w:szCs w:val="24"/>
        </w:rPr>
        <w:t>校</w:t>
      </w:r>
      <w:r>
        <w:rPr>
          <w:rFonts w:hint="eastAsia" w:ascii="宋体" w:hAnsi="宋体" w:cs="宋体"/>
          <w:b w:val="0"/>
          <w:bCs w:val="0"/>
          <w:kern w:val="2"/>
          <w:sz w:val="24"/>
          <w:szCs w:val="24"/>
          <w:lang w:val="en-US" w:eastAsia="zh-CN"/>
        </w:rPr>
        <w:t>内</w:t>
      </w:r>
      <w:r>
        <w:rPr>
          <w:rFonts w:hint="eastAsia" w:ascii="宋体" w:hAnsi="宋体" w:eastAsia="宋体" w:cs="宋体"/>
          <w:b w:val="0"/>
          <w:bCs w:val="0"/>
          <w:kern w:val="2"/>
          <w:sz w:val="24"/>
          <w:szCs w:val="24"/>
        </w:rPr>
        <w:t>实训基地建设</w:t>
      </w:r>
    </w:p>
    <w:tbl>
      <w:tblPr>
        <w:tblStyle w:val="14"/>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90"/>
        <w:gridCol w:w="7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实训室基地名称</w:t>
            </w:r>
          </w:p>
        </w:tc>
        <w:tc>
          <w:tcPr>
            <w:tcW w:w="773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海勃湾区第一幼儿园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合作企业</w:t>
            </w:r>
          </w:p>
        </w:tc>
        <w:tc>
          <w:tcPr>
            <w:tcW w:w="773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海勃湾区第一幼儿园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合作类型</w:t>
            </w:r>
          </w:p>
        </w:tc>
        <w:tc>
          <w:tcPr>
            <w:tcW w:w="773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深度合作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用途</w:t>
            </w:r>
          </w:p>
        </w:tc>
        <w:tc>
          <w:tcPr>
            <w:tcW w:w="773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认知实习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岗位能力</w:t>
            </w:r>
          </w:p>
        </w:tc>
        <w:tc>
          <w:tcPr>
            <w:tcW w:w="77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1）能够根据幼儿年龄特点和个体差异，选择合理的教学内容，制定目标进行教学活动设计。</w:t>
            </w:r>
            <w:r>
              <w:rPr>
                <w:rFonts w:hint="eastAsia" w:ascii="宋体" w:hAnsi="宋体" w:eastAsia="宋体" w:cs="宋体"/>
                <w:sz w:val="21"/>
                <w:szCs w:val="21"/>
              </w:rPr>
              <w:br w:type="textWrapping"/>
            </w:r>
            <w:r>
              <w:rPr>
                <w:rFonts w:hint="eastAsia" w:ascii="宋体" w:hAnsi="宋体" w:eastAsia="宋体" w:cs="宋体"/>
                <w:sz w:val="21"/>
                <w:szCs w:val="21"/>
              </w:rPr>
              <w:t>2）组织实施集体教学活动和小组、个别活动。</w:t>
            </w:r>
            <w:r>
              <w:rPr>
                <w:rFonts w:hint="eastAsia" w:ascii="宋体" w:hAnsi="宋体" w:eastAsia="宋体" w:cs="宋体"/>
                <w:sz w:val="21"/>
                <w:szCs w:val="21"/>
              </w:rPr>
              <w:br w:type="textWrapping"/>
            </w:r>
            <w:r>
              <w:rPr>
                <w:rFonts w:hint="eastAsia" w:ascii="宋体" w:hAnsi="宋体" w:eastAsia="宋体" w:cs="宋体"/>
                <w:sz w:val="21"/>
                <w:szCs w:val="21"/>
              </w:rPr>
              <w:t>3）制订幼儿教育计划，并组织实施的能力。</w:t>
            </w:r>
            <w:r>
              <w:rPr>
                <w:rFonts w:hint="eastAsia" w:ascii="宋体" w:hAnsi="宋体" w:eastAsia="宋体" w:cs="宋体"/>
                <w:sz w:val="21"/>
                <w:szCs w:val="21"/>
              </w:rPr>
              <w:br w:type="textWrapping"/>
            </w:r>
            <w:r>
              <w:rPr>
                <w:rFonts w:hint="eastAsia" w:ascii="宋体" w:hAnsi="宋体" w:eastAsia="宋体" w:cs="宋体"/>
                <w:sz w:val="21"/>
                <w:szCs w:val="21"/>
              </w:rPr>
              <w:t>4）具备游戏活动支持与引导能力。</w:t>
            </w:r>
            <w:r>
              <w:rPr>
                <w:rFonts w:hint="eastAsia" w:ascii="宋体" w:hAnsi="宋体" w:eastAsia="宋体" w:cs="宋体"/>
                <w:sz w:val="21"/>
                <w:szCs w:val="21"/>
              </w:rPr>
              <w:br w:type="textWrapping"/>
            </w:r>
            <w:r>
              <w:rPr>
                <w:rFonts w:hint="eastAsia" w:ascii="宋体" w:hAnsi="宋体" w:eastAsia="宋体" w:cs="宋体"/>
                <w:sz w:val="21"/>
                <w:szCs w:val="21"/>
              </w:rPr>
              <w:t>5）对学前儿童自主发起、自由进行的游戏给予积极支持和鼓励，担当好支持者的角色。</w:t>
            </w:r>
            <w:r>
              <w:rPr>
                <w:rFonts w:hint="eastAsia" w:ascii="宋体" w:hAnsi="宋体" w:eastAsia="宋体" w:cs="宋体"/>
                <w:sz w:val="21"/>
                <w:szCs w:val="21"/>
              </w:rPr>
              <w:br w:type="textWrapping"/>
            </w:r>
            <w:r>
              <w:rPr>
                <w:rFonts w:hint="eastAsia" w:ascii="宋体" w:hAnsi="宋体" w:eastAsia="宋体" w:cs="宋体"/>
                <w:sz w:val="21"/>
                <w:szCs w:val="21"/>
              </w:rPr>
              <w:t>6）能根据学前儿童发展的需要，主动创设游戏条件，引发学前儿童开展各种游戏。</w:t>
            </w:r>
            <w:r>
              <w:rPr>
                <w:rFonts w:hint="eastAsia" w:ascii="宋体" w:hAnsi="宋体" w:eastAsia="宋体" w:cs="宋体"/>
                <w:sz w:val="21"/>
                <w:szCs w:val="21"/>
              </w:rPr>
              <w:br w:type="textWrapping"/>
            </w:r>
            <w:r>
              <w:rPr>
                <w:rFonts w:hint="eastAsia" w:ascii="宋体" w:hAnsi="宋体" w:eastAsia="宋体" w:cs="宋体"/>
                <w:sz w:val="21"/>
                <w:szCs w:val="21"/>
              </w:rPr>
              <w:t>7）观察分析幼儿发展情况，认真填写观察记录。</w:t>
            </w:r>
            <w:r>
              <w:rPr>
                <w:rFonts w:hint="eastAsia" w:ascii="宋体" w:hAnsi="宋体" w:eastAsia="宋体" w:cs="宋体"/>
                <w:sz w:val="21"/>
                <w:szCs w:val="21"/>
              </w:rPr>
              <w:br w:type="textWrapping"/>
            </w:r>
            <w:r>
              <w:rPr>
                <w:rFonts w:hint="eastAsia" w:ascii="宋体" w:hAnsi="宋体" w:eastAsia="宋体" w:cs="宋体"/>
                <w:sz w:val="21"/>
                <w:szCs w:val="21"/>
              </w:rPr>
              <w:t>8）具备环境创设与利用能力。</w:t>
            </w:r>
            <w:r>
              <w:rPr>
                <w:rFonts w:hint="eastAsia" w:ascii="宋体" w:hAnsi="宋体" w:eastAsia="宋体" w:cs="宋体"/>
                <w:sz w:val="21"/>
                <w:szCs w:val="21"/>
              </w:rPr>
              <w:br w:type="textWrapping"/>
            </w:r>
            <w:r>
              <w:rPr>
                <w:rFonts w:hint="eastAsia" w:ascii="宋体" w:hAnsi="宋体" w:eastAsia="宋体" w:cs="宋体"/>
                <w:sz w:val="21"/>
                <w:szCs w:val="21"/>
              </w:rPr>
              <w:t>9）了解幼儿教师专业发展的过程和途径，有较强的专业发展动机和终身学习意识。</w:t>
            </w:r>
            <w:r>
              <w:rPr>
                <w:rFonts w:hint="eastAsia" w:ascii="宋体" w:hAnsi="宋体" w:eastAsia="宋体" w:cs="宋体"/>
                <w:sz w:val="21"/>
                <w:szCs w:val="21"/>
              </w:rPr>
              <w:br w:type="textWrapping"/>
            </w:r>
            <w:r>
              <w:rPr>
                <w:rFonts w:hint="eastAsia" w:ascii="宋体" w:hAnsi="宋体" w:eastAsia="宋体" w:cs="宋体"/>
                <w:sz w:val="21"/>
                <w:szCs w:val="21"/>
              </w:rPr>
              <w:t>10）训练培养幼儿生活能力、生活习惯、生活礼仪和良好品德行为习惯。</w:t>
            </w:r>
            <w:r>
              <w:rPr>
                <w:rFonts w:hint="eastAsia" w:ascii="宋体" w:hAnsi="宋体" w:eastAsia="宋体" w:cs="宋体"/>
                <w:sz w:val="21"/>
                <w:szCs w:val="21"/>
              </w:rPr>
              <w:br w:type="textWrapping"/>
            </w:r>
            <w:r>
              <w:rPr>
                <w:rFonts w:hint="eastAsia" w:ascii="宋体" w:hAnsi="宋体" w:eastAsia="宋体" w:cs="宋体"/>
                <w:sz w:val="21"/>
                <w:szCs w:val="21"/>
              </w:rPr>
              <w:t>11）组织幼儿的进餐点、饮水、如厕、盥洗、午睡等生活环节，做到保中有教。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培养规格</w:t>
            </w:r>
          </w:p>
        </w:tc>
        <w:tc>
          <w:tcPr>
            <w:tcW w:w="77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B3）熟悉学前儿童语言、健康、社会、科学、艺术等领域学习与发展的核心经验。</w:t>
            </w:r>
            <w:r>
              <w:rPr>
                <w:rFonts w:hint="eastAsia" w:ascii="宋体" w:hAnsi="宋体" w:eastAsia="宋体" w:cs="宋体"/>
                <w:sz w:val="21"/>
                <w:szCs w:val="21"/>
              </w:rPr>
              <w:br w:type="textWrapping"/>
            </w:r>
            <w:r>
              <w:rPr>
                <w:rFonts w:hint="eastAsia" w:ascii="宋体" w:hAnsi="宋体" w:eastAsia="宋体" w:cs="宋体"/>
                <w:sz w:val="21"/>
                <w:szCs w:val="21"/>
              </w:rPr>
              <w:t>B4）理解幼儿园教育的目标、任务、内容、要求和基本原则。</w:t>
            </w:r>
            <w:r>
              <w:rPr>
                <w:rFonts w:hint="eastAsia" w:ascii="宋体" w:hAnsi="宋体" w:eastAsia="宋体" w:cs="宋体"/>
                <w:sz w:val="21"/>
                <w:szCs w:val="21"/>
              </w:rPr>
              <w:br w:type="textWrapping"/>
            </w:r>
            <w:r>
              <w:rPr>
                <w:rFonts w:hint="eastAsia" w:ascii="宋体" w:hAnsi="宋体" w:eastAsia="宋体" w:cs="宋体"/>
                <w:sz w:val="21"/>
                <w:szCs w:val="21"/>
              </w:rPr>
              <w:t>B5）掌握不同年龄段学前儿童（包括个别特殊儿童）身心发展特点、规律和促进学前儿童全面发展的策略和方法。</w:t>
            </w:r>
            <w:r>
              <w:rPr>
                <w:rFonts w:hint="eastAsia" w:ascii="宋体" w:hAnsi="宋体" w:eastAsia="宋体" w:cs="宋体"/>
                <w:sz w:val="21"/>
                <w:szCs w:val="21"/>
              </w:rPr>
              <w:br w:type="textWrapping"/>
            </w:r>
            <w:r>
              <w:rPr>
                <w:rFonts w:hint="eastAsia" w:ascii="宋体" w:hAnsi="宋体" w:eastAsia="宋体" w:cs="宋体"/>
                <w:sz w:val="21"/>
                <w:szCs w:val="21"/>
              </w:rPr>
              <w:t>B6）掌握学前儿童教育环境创设、一日生活安排、游戏与教育活动、班级管理的知识与方法。</w:t>
            </w:r>
            <w:r>
              <w:rPr>
                <w:rFonts w:hint="eastAsia" w:ascii="宋体" w:hAnsi="宋体" w:eastAsia="宋体" w:cs="宋体"/>
                <w:sz w:val="21"/>
                <w:szCs w:val="21"/>
              </w:rPr>
              <w:br w:type="textWrapping"/>
            </w:r>
            <w:r>
              <w:rPr>
                <w:rFonts w:hint="eastAsia" w:ascii="宋体" w:hAnsi="宋体" w:eastAsia="宋体" w:cs="宋体"/>
                <w:sz w:val="21"/>
                <w:szCs w:val="21"/>
              </w:rPr>
              <w:t>C3）具备一日生活组织与保育能力，科学照料幼儿日常生活，能合理安排和组织一日生活的各个环节，将教育灵活地渗透到一日生活中。</w:t>
            </w:r>
            <w:r>
              <w:rPr>
                <w:rFonts w:hint="eastAsia" w:ascii="宋体" w:hAnsi="宋体" w:eastAsia="宋体" w:cs="宋体"/>
                <w:sz w:val="21"/>
                <w:szCs w:val="21"/>
              </w:rPr>
              <w:br w:type="textWrapping"/>
            </w:r>
            <w:r>
              <w:rPr>
                <w:rFonts w:hint="eastAsia" w:ascii="宋体" w:hAnsi="宋体" w:eastAsia="宋体" w:cs="宋体"/>
                <w:sz w:val="21"/>
                <w:szCs w:val="21"/>
              </w:rPr>
              <w:t>C4）具备游戏活动支持与引导能力，对学前儿童自主发起、自由进行的游戏给予积极支持和鼓励，担当好支持者的角色，能根据学前儿童发展的需要，主动创设游戏条件，引发学前儿童开展各种游戏。</w:t>
            </w:r>
            <w:r>
              <w:rPr>
                <w:rFonts w:hint="eastAsia" w:ascii="宋体" w:hAnsi="宋体" w:eastAsia="宋体" w:cs="宋体"/>
                <w:sz w:val="21"/>
                <w:szCs w:val="21"/>
              </w:rPr>
              <w:br w:type="textWrapping"/>
            </w:r>
            <w:r>
              <w:rPr>
                <w:rFonts w:hint="eastAsia" w:ascii="宋体" w:hAnsi="宋体" w:eastAsia="宋体" w:cs="宋体"/>
                <w:sz w:val="21"/>
                <w:szCs w:val="21"/>
              </w:rPr>
              <w:t>C5）具备教育活动设计与实施能力，根据五大领域基本知识，依据教育目标、学前儿童年龄特点和兴趣需要选择教育内容、确定活动目标、设计教育活动方案，灵活运用较适宜的活动组织形式达到预设的教学活动目标的能力。</w:t>
            </w:r>
          </w:p>
        </w:tc>
      </w:tr>
    </w:tbl>
    <w:p>
      <w:pPr>
        <w:spacing w:line="360" w:lineRule="auto"/>
        <w:rPr>
          <w:rFonts w:hint="eastAsia" w:ascii="宋体" w:hAnsi="宋体" w:eastAsia="宋体" w:cs="Times New Roman"/>
          <w:kern w:val="2"/>
          <w:sz w:val="22"/>
          <w:szCs w:val="22"/>
          <w:lang w:eastAsia="zh-CN"/>
        </w:rPr>
      </w:pPr>
    </w:p>
    <w:tbl>
      <w:tblPr>
        <w:tblStyle w:val="14"/>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48"/>
        <w:gridCol w:w="7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实训室基地名称</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海勃湾区第二幼儿园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合作企业</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海勃湾区第二幼儿园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合作类型</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紧密合作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用途</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认知实习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岗位能力</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1）能够根据幼儿年龄特点和个体差异，选择合理的教学内容，制定目标进行教学活动设计。</w:t>
            </w:r>
            <w:r>
              <w:rPr>
                <w:rFonts w:hint="eastAsia" w:ascii="宋体" w:hAnsi="宋体" w:eastAsia="宋体" w:cs="宋体"/>
                <w:sz w:val="21"/>
                <w:szCs w:val="21"/>
              </w:rPr>
              <w:br w:type="textWrapping"/>
            </w:r>
            <w:r>
              <w:rPr>
                <w:rFonts w:hint="eastAsia" w:ascii="宋体" w:hAnsi="宋体" w:eastAsia="宋体" w:cs="宋体"/>
                <w:sz w:val="21"/>
                <w:szCs w:val="21"/>
              </w:rPr>
              <w:t>2）组织实施集体教学活动和小组、个别活动。</w:t>
            </w:r>
            <w:r>
              <w:rPr>
                <w:rFonts w:hint="eastAsia" w:ascii="宋体" w:hAnsi="宋体" w:eastAsia="宋体" w:cs="宋体"/>
                <w:sz w:val="21"/>
                <w:szCs w:val="21"/>
              </w:rPr>
              <w:br w:type="textWrapping"/>
            </w:r>
            <w:r>
              <w:rPr>
                <w:rFonts w:hint="eastAsia" w:ascii="宋体" w:hAnsi="宋体" w:eastAsia="宋体" w:cs="宋体"/>
                <w:sz w:val="21"/>
                <w:szCs w:val="21"/>
              </w:rPr>
              <w:t>3）能够针对自己的教学内容进行说课。</w:t>
            </w:r>
            <w:r>
              <w:rPr>
                <w:rFonts w:hint="eastAsia" w:ascii="宋体" w:hAnsi="宋体" w:eastAsia="宋体" w:cs="宋体"/>
                <w:sz w:val="21"/>
                <w:szCs w:val="21"/>
              </w:rPr>
              <w:br w:type="textWrapping"/>
            </w:r>
            <w:r>
              <w:rPr>
                <w:rFonts w:hint="eastAsia" w:ascii="宋体" w:hAnsi="宋体" w:eastAsia="宋体" w:cs="宋体"/>
                <w:sz w:val="21"/>
                <w:szCs w:val="21"/>
              </w:rPr>
              <w:t>4）制订幼儿教育计划，并组织实施的能力。</w:t>
            </w:r>
            <w:r>
              <w:rPr>
                <w:rFonts w:hint="eastAsia" w:ascii="宋体" w:hAnsi="宋体" w:eastAsia="宋体" w:cs="宋体"/>
                <w:sz w:val="21"/>
                <w:szCs w:val="21"/>
              </w:rPr>
              <w:br w:type="textWrapping"/>
            </w:r>
            <w:r>
              <w:rPr>
                <w:rFonts w:hint="eastAsia" w:ascii="宋体" w:hAnsi="宋体" w:eastAsia="宋体" w:cs="宋体"/>
                <w:sz w:val="21"/>
                <w:szCs w:val="21"/>
              </w:rPr>
              <w:t>5）训练培养幼儿生活能力、生活习惯、生活礼仪和良好品德行为习惯。</w:t>
            </w:r>
            <w:r>
              <w:rPr>
                <w:rFonts w:hint="eastAsia" w:ascii="宋体" w:hAnsi="宋体" w:eastAsia="宋体" w:cs="宋体"/>
                <w:sz w:val="21"/>
                <w:szCs w:val="21"/>
              </w:rPr>
              <w:br w:type="textWrapping"/>
            </w:r>
            <w:r>
              <w:rPr>
                <w:rFonts w:hint="eastAsia" w:ascii="宋体" w:hAnsi="宋体" w:eastAsia="宋体" w:cs="宋体"/>
                <w:sz w:val="21"/>
                <w:szCs w:val="21"/>
              </w:rPr>
              <w:t>6）组织幼儿的进餐点、饮水、如厕、盥洗、午睡等生活环节，做到保中有教。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5"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培养规格</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B3）熟悉学前儿童语言、健康、社会、科学、艺术等领域学习与发展的核心经验。</w:t>
            </w:r>
            <w:r>
              <w:rPr>
                <w:rFonts w:hint="eastAsia" w:ascii="宋体" w:hAnsi="宋体" w:eastAsia="宋体" w:cs="宋体"/>
                <w:sz w:val="21"/>
                <w:szCs w:val="21"/>
              </w:rPr>
              <w:br w:type="textWrapping"/>
            </w:r>
            <w:r>
              <w:rPr>
                <w:rFonts w:hint="eastAsia" w:ascii="宋体" w:hAnsi="宋体" w:eastAsia="宋体" w:cs="宋体"/>
                <w:sz w:val="21"/>
                <w:szCs w:val="21"/>
              </w:rPr>
              <w:t>B4）理解幼儿园教育的目标、任务、内容、要求和基本原则。</w:t>
            </w:r>
            <w:r>
              <w:rPr>
                <w:rFonts w:hint="eastAsia" w:ascii="宋体" w:hAnsi="宋体" w:eastAsia="宋体" w:cs="宋体"/>
                <w:sz w:val="21"/>
                <w:szCs w:val="21"/>
              </w:rPr>
              <w:br w:type="textWrapping"/>
            </w:r>
            <w:r>
              <w:rPr>
                <w:rFonts w:hint="eastAsia" w:ascii="宋体" w:hAnsi="宋体" w:eastAsia="宋体" w:cs="宋体"/>
                <w:sz w:val="21"/>
                <w:szCs w:val="21"/>
              </w:rPr>
              <w:t>B5）掌握不同年龄段学前儿童（包括个别特殊儿童）身心发展特点、规律和促进学前儿童全面发展的策略和方法。</w:t>
            </w:r>
            <w:r>
              <w:rPr>
                <w:rFonts w:hint="eastAsia" w:ascii="宋体" w:hAnsi="宋体" w:eastAsia="宋体" w:cs="宋体"/>
                <w:sz w:val="21"/>
                <w:szCs w:val="21"/>
              </w:rPr>
              <w:br w:type="textWrapping"/>
            </w:r>
            <w:r>
              <w:rPr>
                <w:rFonts w:hint="eastAsia" w:ascii="宋体" w:hAnsi="宋体" w:eastAsia="宋体" w:cs="宋体"/>
                <w:sz w:val="21"/>
                <w:szCs w:val="21"/>
              </w:rPr>
              <w:t>B6）掌握学前儿童教育环境创设、一日生活安排、游戏与教育活动、班级管理的知识与方法。</w:t>
            </w:r>
            <w:r>
              <w:rPr>
                <w:rFonts w:hint="eastAsia" w:ascii="宋体" w:hAnsi="宋体" w:eastAsia="宋体" w:cs="宋体"/>
                <w:sz w:val="21"/>
                <w:szCs w:val="21"/>
              </w:rPr>
              <w:br w:type="textWrapping"/>
            </w:r>
            <w:r>
              <w:rPr>
                <w:rFonts w:hint="eastAsia" w:ascii="宋体" w:hAnsi="宋体" w:eastAsia="宋体" w:cs="宋体"/>
                <w:sz w:val="21"/>
                <w:szCs w:val="21"/>
              </w:rPr>
              <w:t>C1）具备观察了解学前儿童的能力，初步掌握观察、谈话、家园联系、作品分析、实验等基本研究方法，能通过这些方法客观、全面的了解学前儿童的发展状况和教育需求，能有针对性地制定出相关的教育措施。</w:t>
            </w:r>
            <w:r>
              <w:rPr>
                <w:rFonts w:hint="eastAsia" w:ascii="宋体" w:hAnsi="宋体" w:eastAsia="宋体" w:cs="宋体"/>
                <w:sz w:val="21"/>
                <w:szCs w:val="21"/>
              </w:rPr>
              <w:br w:type="textWrapping"/>
            </w:r>
            <w:r>
              <w:rPr>
                <w:rFonts w:hint="eastAsia" w:ascii="宋体" w:hAnsi="宋体" w:eastAsia="宋体" w:cs="宋体"/>
                <w:sz w:val="21"/>
                <w:szCs w:val="21"/>
              </w:rPr>
              <w:t>C3）具备一日生活组织与保育能力，科学照料幼儿日常生活，能合理安排和组织一日生活的各个环节，将教育灵活地渗透到一日生活中。</w:t>
            </w:r>
          </w:p>
        </w:tc>
      </w:tr>
    </w:tbl>
    <w:p>
      <w:pPr>
        <w:spacing w:line="360" w:lineRule="auto"/>
        <w:rPr>
          <w:rFonts w:hint="eastAsia" w:ascii="宋体" w:hAnsi="宋体" w:eastAsia="宋体" w:cs="Times New Roman"/>
          <w:kern w:val="2"/>
          <w:sz w:val="22"/>
          <w:szCs w:val="22"/>
          <w:lang w:eastAsia="zh-CN"/>
        </w:rPr>
      </w:pPr>
    </w:p>
    <w:tbl>
      <w:tblPr>
        <w:tblStyle w:val="14"/>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48"/>
        <w:gridCol w:w="7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实训室基地名称</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海勃湾区第三幼儿园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合作企业</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海勃湾区第三幼儿园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合作类型</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紧密合作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用途</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rPr>
              <w:t>认知实习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4"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岗位能力</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1）能够根据幼儿年龄特点和个体差异，选择合理的教学内容，制定目标进行教学活动设计。</w:t>
            </w:r>
            <w:r>
              <w:rPr>
                <w:rFonts w:hint="eastAsia" w:ascii="宋体" w:hAnsi="宋体" w:eastAsia="宋体" w:cs="宋体"/>
                <w:sz w:val="21"/>
                <w:szCs w:val="21"/>
              </w:rPr>
              <w:br w:type="textWrapping"/>
            </w:r>
            <w:r>
              <w:rPr>
                <w:rFonts w:hint="eastAsia" w:ascii="宋体" w:hAnsi="宋体" w:eastAsia="宋体" w:cs="宋体"/>
                <w:sz w:val="21"/>
                <w:szCs w:val="21"/>
              </w:rPr>
              <w:t>2）组织实施集体教学活动和小组、个别活动。</w:t>
            </w:r>
            <w:r>
              <w:rPr>
                <w:rFonts w:hint="eastAsia" w:ascii="宋体" w:hAnsi="宋体" w:eastAsia="宋体" w:cs="宋体"/>
                <w:sz w:val="21"/>
                <w:szCs w:val="21"/>
              </w:rPr>
              <w:br w:type="textWrapping"/>
            </w:r>
            <w:r>
              <w:rPr>
                <w:rFonts w:hint="eastAsia" w:ascii="宋体" w:hAnsi="宋体" w:eastAsia="宋体" w:cs="宋体"/>
                <w:sz w:val="21"/>
                <w:szCs w:val="21"/>
              </w:rPr>
              <w:t>3）能够针对自己的教学内容进行说课。</w:t>
            </w:r>
            <w:r>
              <w:rPr>
                <w:rFonts w:hint="eastAsia" w:ascii="宋体" w:hAnsi="宋体" w:eastAsia="宋体" w:cs="宋体"/>
                <w:sz w:val="21"/>
                <w:szCs w:val="21"/>
              </w:rPr>
              <w:br w:type="textWrapping"/>
            </w:r>
            <w:r>
              <w:rPr>
                <w:rFonts w:hint="eastAsia" w:ascii="宋体" w:hAnsi="宋体" w:eastAsia="宋体" w:cs="宋体"/>
                <w:sz w:val="21"/>
                <w:szCs w:val="21"/>
              </w:rPr>
              <w:t>4）训练培养幼儿生活能力、生活习惯、生活礼仪和良好品德行为习惯。</w:t>
            </w:r>
            <w:r>
              <w:rPr>
                <w:rFonts w:hint="eastAsia" w:ascii="宋体" w:hAnsi="宋体" w:eastAsia="宋体" w:cs="宋体"/>
                <w:sz w:val="21"/>
                <w:szCs w:val="21"/>
              </w:rPr>
              <w:br w:type="textWrapping"/>
            </w:r>
            <w:r>
              <w:rPr>
                <w:rFonts w:hint="eastAsia" w:ascii="宋体" w:hAnsi="宋体" w:eastAsia="宋体" w:cs="宋体"/>
                <w:sz w:val="21"/>
                <w:szCs w:val="21"/>
              </w:rPr>
              <w:t>5）组织幼儿的进餐点、饮水、如厕、盥洗、午睡等生活环节，做到保中有教。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rPr>
              <w:t>培养规格</w:t>
            </w:r>
          </w:p>
        </w:tc>
        <w:tc>
          <w:tcPr>
            <w:tcW w:w="74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sz w:val="21"/>
                <w:szCs w:val="21"/>
                <w:lang w:eastAsia="zh-CN"/>
              </w:rPr>
            </w:pPr>
            <w:r>
              <w:rPr>
                <w:rFonts w:hint="eastAsia" w:ascii="宋体" w:hAnsi="宋体" w:eastAsia="宋体" w:cs="宋体"/>
                <w:sz w:val="21"/>
                <w:szCs w:val="21"/>
              </w:rPr>
              <w:t>B3）熟悉学前儿童语言、健康、社会、科学、艺术等领域学习与发展的核心经验。</w:t>
            </w:r>
            <w:r>
              <w:rPr>
                <w:rFonts w:hint="eastAsia" w:ascii="宋体" w:hAnsi="宋体" w:eastAsia="宋体" w:cs="宋体"/>
                <w:sz w:val="21"/>
                <w:szCs w:val="21"/>
              </w:rPr>
              <w:br w:type="textWrapping"/>
            </w:r>
            <w:r>
              <w:rPr>
                <w:rFonts w:hint="eastAsia" w:ascii="宋体" w:hAnsi="宋体" w:eastAsia="宋体" w:cs="宋体"/>
                <w:sz w:val="21"/>
                <w:szCs w:val="21"/>
              </w:rPr>
              <w:t>B4）理解幼儿园教育的目标、任务、内容、要求和基本原则。</w:t>
            </w:r>
            <w:r>
              <w:rPr>
                <w:rFonts w:hint="eastAsia" w:ascii="宋体" w:hAnsi="宋体" w:eastAsia="宋体" w:cs="宋体"/>
                <w:sz w:val="21"/>
                <w:szCs w:val="21"/>
              </w:rPr>
              <w:br w:type="textWrapping"/>
            </w:r>
            <w:r>
              <w:rPr>
                <w:rFonts w:hint="eastAsia" w:ascii="宋体" w:hAnsi="宋体" w:eastAsia="宋体" w:cs="宋体"/>
                <w:sz w:val="21"/>
                <w:szCs w:val="21"/>
              </w:rPr>
              <w:t>B5）掌握不同年龄段学前儿童（包括个别特殊儿童）身心发展特点、规律和促进学前儿童全面发展的策略和方法。</w:t>
            </w:r>
            <w:r>
              <w:rPr>
                <w:rFonts w:hint="eastAsia" w:ascii="宋体" w:hAnsi="宋体" w:eastAsia="宋体" w:cs="宋体"/>
                <w:sz w:val="21"/>
                <w:szCs w:val="21"/>
              </w:rPr>
              <w:br w:type="textWrapping"/>
            </w:r>
            <w:r>
              <w:rPr>
                <w:rFonts w:hint="eastAsia" w:ascii="宋体" w:hAnsi="宋体" w:eastAsia="宋体" w:cs="宋体"/>
                <w:sz w:val="21"/>
                <w:szCs w:val="21"/>
              </w:rPr>
              <w:t>B6）掌握学前儿童教育环境创设、一日生活安排、游戏与教育活动、班级管理的知识与方法。</w:t>
            </w:r>
          </w:p>
        </w:tc>
      </w:tr>
    </w:tbl>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420" w:leftChars="0" w:right="0" w:rightChars="0"/>
        <w:jc w:val="both"/>
        <w:outlineLvl w:val="1"/>
        <w:rPr>
          <w:rFonts w:hint="eastAsia" w:ascii="宋体" w:hAnsi="宋体" w:eastAsia="宋体" w:cs="宋体"/>
          <w:b w:val="0"/>
          <w:bCs w:val="0"/>
          <w:kern w:val="2"/>
          <w:sz w:val="24"/>
          <w:szCs w:val="24"/>
          <w:lang w:eastAsia="zh-CN"/>
        </w:rPr>
      </w:pPr>
      <w:r>
        <w:rPr>
          <w:rFonts w:hint="eastAsia" w:ascii="宋体" w:hAnsi="宋体" w:cs="宋体"/>
          <w:b w:val="0"/>
          <w:bCs w:val="0"/>
          <w:kern w:val="2"/>
          <w:sz w:val="24"/>
          <w:szCs w:val="24"/>
          <w:lang w:eastAsia="zh-CN"/>
        </w:rPr>
        <w:t>（</w:t>
      </w:r>
      <w:r>
        <w:rPr>
          <w:rFonts w:hint="eastAsia" w:ascii="宋体" w:hAnsi="宋体" w:cs="宋体"/>
          <w:b w:val="0"/>
          <w:bCs w:val="0"/>
          <w:kern w:val="2"/>
          <w:sz w:val="24"/>
          <w:szCs w:val="24"/>
          <w:lang w:val="en-US" w:eastAsia="zh-CN"/>
        </w:rPr>
        <w:t>五</w:t>
      </w:r>
      <w:r>
        <w:rPr>
          <w:rFonts w:hint="eastAsia" w:ascii="宋体" w:hAnsi="宋体" w:cs="宋体"/>
          <w:b w:val="0"/>
          <w:bCs w:val="0"/>
          <w:kern w:val="2"/>
          <w:sz w:val="24"/>
          <w:szCs w:val="24"/>
          <w:lang w:eastAsia="zh-CN"/>
        </w:rPr>
        <w:t>）</w:t>
      </w:r>
      <w:r>
        <w:rPr>
          <w:rFonts w:hint="eastAsia" w:ascii="宋体" w:hAnsi="宋体" w:eastAsia="宋体" w:cs="宋体"/>
          <w:b w:val="0"/>
          <w:bCs w:val="0"/>
          <w:kern w:val="2"/>
          <w:sz w:val="24"/>
          <w:szCs w:val="24"/>
        </w:rPr>
        <w:t>教学资源</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1.教材的选用</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材建设是高校教学工作的重要组成部分。必须严格执行中央宣传部、国家教育部和省教育厅关于教材编写、出版、选用、认定的有关文件规定，每3年修订1次教材，优先选用职业教育国家规划教材、省级重点教材，禁止不合格的教材进入课堂。首先，根据教育部《职业院校教材管理办法》（教材〔2019〕3号）和《乌海职业技术学院教材选用管理实施细则》（乌院发〔2021〕7号），鼓励优先选用国家级规划教材，并要求其教材内容、编排等具有较强的思想性、科学性、适用性、实时性。其次，选用本专业最前沿的教材，教材的选用应与技能竞赛、教师资格证考试相结合，注重教材的实用性。最后，鼓励教师结合专业发展编写校本教材，保证教师所编写教材及讲义能够符合专业培养目标要求。</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2.图书</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图书文献配备能满足人才培养、专业建设、教科研等工作的需要，方便师生查询、借阅。专业类图书文献主要包括学前教育专业教学相关的图书资料、学前教育发展的新制度、新法规、新业务、新产品、新做法的图书资料与电子杂志等，达到生均纸质图书不低于30册。</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3.数字化资料</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网络学习空间：目前为止，已有部分课程建设配备了与教学有关的课件、教案、教学案例库、课程标准、教学大纲等专业教学资源库，有2门专业核心课程建立了基于网络教学平台的试题库。学生通过网络教学平台观看教师发出的教学视频和PPT进行课前预习、课中学习、课后复习与练习。</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cs="宋体"/>
          <w:b w:val="0"/>
          <w:bCs w:val="0"/>
          <w:kern w:val="0"/>
          <w:sz w:val="24"/>
          <w:szCs w:val="24"/>
          <w:lang w:eastAsia="zh-CN"/>
        </w:rPr>
      </w:pPr>
      <w:r>
        <w:rPr>
          <w:rFonts w:hint="eastAsia" w:ascii="宋体" w:hAnsi="宋体" w:eastAsia="宋体" w:cs="宋体"/>
          <w:b w:val="0"/>
          <w:bCs w:val="0"/>
          <w:kern w:val="0"/>
          <w:sz w:val="24"/>
          <w:szCs w:val="24"/>
        </w:rPr>
        <w:t>Mooc、智慧职教平台：运用课程伴侣、网易公开课、中国大学慕课等教学软件进行教学，学生在课外也从这些软件里面进行自主学习，为教师资格考试提供了便利</w:t>
      </w:r>
      <w:r>
        <w:rPr>
          <w:rFonts w:hint="eastAsia" w:cs="宋体"/>
          <w:b w:val="0"/>
          <w:bCs w:val="0"/>
          <w:kern w:val="0"/>
          <w:sz w:val="24"/>
          <w:szCs w:val="24"/>
          <w:lang w:eastAsia="zh-CN"/>
        </w:rPr>
        <w:t>。</w:t>
      </w:r>
    </w:p>
    <w:p>
      <w:pPr>
        <w:spacing w:line="360" w:lineRule="auto"/>
        <w:rPr>
          <w:rFonts w:hint="eastAsia" w:ascii="宋体" w:hAnsi="宋体" w:eastAsia="宋体" w:cs="Times New Roman"/>
          <w:kern w:val="2"/>
          <w:sz w:val="22"/>
          <w:szCs w:val="22"/>
          <w:lang w:eastAsia="zh-CN"/>
        </w:rPr>
      </w:pPr>
    </w:p>
    <w:tbl>
      <w:tblPr>
        <w:tblStyle w:val="14"/>
        <w:tblW w:w="953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683"/>
        <w:gridCol w:w="3810"/>
        <w:gridCol w:w="504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83"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序号</w:t>
            </w:r>
          </w:p>
        </w:tc>
        <w:tc>
          <w:tcPr>
            <w:tcW w:w="3810"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资源名称</w:t>
            </w:r>
          </w:p>
        </w:tc>
        <w:tc>
          <w:tcPr>
            <w:tcW w:w="5040"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Times New Roman" w:hAnsi="Times New Roman" w:eastAsia="宋体" w:cs="Times New Roman"/>
                <w:kern w:val="2"/>
                <w:sz w:val="22"/>
                <w:szCs w:val="22"/>
              </w:rPr>
              <w:t>资源网址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网络教学平台《学前儿童卫生与保育》</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http://whtvu.whvtc.net:888/meol/jpk/course/blended_module/index.jsp?courseId=11090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网络教学平台《学前教育学》</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http://whtvu.whvtc.net:888/meol/jpk/course/blended_module/index.jsp?courseId=12118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3</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网络教学平台《幼儿游戏指导》</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http://whtvu.whvtc.net:888/meol/jpk/course/blended_module/index.jsp?courseId=14199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4</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网络教学平台《幼儿课程概论》</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http://whtvu.whvtc.net:888/meol/jpk/course/blended_module/index.jsp?courseId=13446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5</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网络教学平台《幼儿教育行为与观察》</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http://whtvu.whvtc.net:888/meol/jpk/course/layout/newpage/index.jsp?courseId=12907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6</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网络教学平台《学前儿童健康教育》</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http://whtvu.whvtc.net:888/meol/jpk/course/layout/newpage/index.jsp?courseId=13697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7</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网络教学平台《学前儿童语言教育》</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http://whtvu.whvtc.net:888/meol/jpk/course/layout/newpage/index.jsp?courseId=12422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8</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网络教学平台《学前儿童社会教育》</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http://whtvu.whvtc.net:888/meol/lesson/init_course.jsp?lid=12409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9</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网络教学平台《学前儿童科学教育》</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http://whtvu.whvtc.net:888/meol/jpk/course/blended_module/index.jsp?courseId=12352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10</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网络教学平台《钢琴基础》</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http://whtvu.whvtc.net:888/meol/jpk/course/layout/newpage/index.jsp?courseId=11642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11</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网络教学平台《美术基础（简笔画）》</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http://whtvu.whvtc.net:888/meol/jpk/course/layout/newpage/index.jsp?courseId=12333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12</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网络教学平台《美术基础（手工制作）》</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http://whtvu.whvtc.net:888/meol/jpk/course/layout/newpage/index.jsp?courseId=12332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13</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网络教学平台《舞蹈基础》</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http://whtvu.whvtc.net:888/meol/jpk/course/layout/newpage/index.jsp?courseId=12340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14</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网络教学平台《学前教育史》</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http://whtvu.whvtc.net:888/meol/jpk/course/layout/newpage/index.jsp?courseId=14495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15</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网络教学平台《蒙台梭利教学法》</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http://whtvu.whvtc.net:888/meol/jpk/course/layout/newpage/index.jsp?courseId=14554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16</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网络教学平台《幼儿园班级管理》</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http://whtvu.whvtc.net:888/meol/jpk/course/layout/newpage/index.jsp?courseId=14200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17</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MOOC课程《幼儿园多媒体作品设计与制作》</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https://www.icourse163.org/course/HBNZZYJSXY-1449477162?from=searchPage&amp;outVendor=zw_mooc_pcssjg_</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18</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智慧职教《幼儿照护(中级)》</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https://mooc.icve.com.cn/course.html?cid=YEZYZ451435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19</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智慧职教《幼儿游戏指导》</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https://www.icve.com.cn/portal_new/courseinfo/courseinfo.html?courseid=ulgaafr84zcyljylyiwiw</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20</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智慧职教《幼儿家庭教育与指导》</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https://www.icve.com.cn/portal_new/courseinfo/courseinfo.html?courseid=bosap6qm6vdfq5n8hvh7g</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21</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智慧职教《幼儿家庭与社区教育》</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https://www.icve.com.cn/portal_new/courseinfo/courseinfo.html?courseid=mo3wanysb5jbebb0dm1zta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22</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智慧职教《幼儿亲子活动设计与指导》</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https://www.icve.com.cn/portal_new/courseinfo/courseinfo.html?courseid=quisap6qx5hcsv7e8mwmq</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68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center"/>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23</w:t>
            </w:r>
          </w:p>
        </w:tc>
        <w:tc>
          <w:tcPr>
            <w:tcW w:w="381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智慧职教《幼儿观察与评估》</w:t>
            </w:r>
          </w:p>
        </w:tc>
        <w:tc>
          <w:tcPr>
            <w:tcW w:w="504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jc w:val="left"/>
              <w:rPr>
                <w:rFonts w:hint="eastAsia" w:ascii="Times New Roman" w:hAnsi="Times New Roman" w:eastAsia="宋体" w:cs="Times New Roman"/>
                <w:kern w:val="2"/>
                <w:sz w:val="22"/>
                <w:szCs w:val="22"/>
                <w:lang w:eastAsia="zh-CN"/>
              </w:rPr>
            </w:pPr>
            <w:r>
              <w:rPr>
                <w:rFonts w:hint="eastAsia" w:ascii="宋体" w:hAnsi="宋体" w:eastAsia="宋体" w:cs="宋体"/>
                <w:kern w:val="2"/>
                <w:sz w:val="22"/>
                <w:szCs w:val="22"/>
              </w:rPr>
              <w:t>https://www.icve.com.cn/portal_new/courseinfo/courseinfo.html?courseid=hnwtap6qd4hpezmbqv7nma</w:t>
            </w:r>
          </w:p>
        </w:tc>
      </w:tr>
    </w:tbl>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420" w:leftChars="0" w:right="0" w:rightChars="0"/>
        <w:jc w:val="both"/>
        <w:outlineLvl w:val="1"/>
        <w:rPr>
          <w:rFonts w:hint="eastAsia" w:ascii="宋体" w:hAnsi="宋体" w:eastAsia="宋体" w:cs="宋体"/>
          <w:b w:val="0"/>
          <w:bCs w:val="0"/>
          <w:kern w:val="2"/>
          <w:sz w:val="24"/>
          <w:szCs w:val="24"/>
          <w:lang w:eastAsia="zh-CN"/>
        </w:rPr>
      </w:pPr>
      <w:r>
        <w:rPr>
          <w:rFonts w:hint="eastAsia" w:ascii="宋体" w:hAnsi="宋体" w:cs="宋体"/>
          <w:b w:val="0"/>
          <w:bCs w:val="0"/>
          <w:kern w:val="2"/>
          <w:sz w:val="24"/>
          <w:szCs w:val="24"/>
          <w:lang w:eastAsia="zh-CN"/>
        </w:rPr>
        <w:t>（</w:t>
      </w:r>
      <w:r>
        <w:rPr>
          <w:rFonts w:hint="eastAsia" w:ascii="宋体" w:hAnsi="宋体" w:cs="宋体"/>
          <w:b w:val="0"/>
          <w:bCs w:val="0"/>
          <w:kern w:val="2"/>
          <w:sz w:val="24"/>
          <w:szCs w:val="24"/>
          <w:lang w:val="en-US" w:eastAsia="zh-CN"/>
        </w:rPr>
        <w:t>六</w:t>
      </w:r>
      <w:r>
        <w:rPr>
          <w:rFonts w:hint="eastAsia" w:ascii="宋体" w:hAnsi="宋体" w:cs="宋体"/>
          <w:b w:val="0"/>
          <w:bCs w:val="0"/>
          <w:kern w:val="2"/>
          <w:sz w:val="24"/>
          <w:szCs w:val="24"/>
          <w:lang w:eastAsia="zh-CN"/>
        </w:rPr>
        <w:t>）</w:t>
      </w:r>
      <w:r>
        <w:rPr>
          <w:rFonts w:hint="eastAsia" w:ascii="宋体" w:hAnsi="宋体" w:eastAsia="宋体" w:cs="宋体"/>
          <w:b w:val="0"/>
          <w:bCs w:val="0"/>
          <w:kern w:val="2"/>
          <w:sz w:val="24"/>
          <w:szCs w:val="24"/>
        </w:rPr>
        <w:t>教学方法</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师依据专业培养目标、课程教学要求、学生能力与教学资源，倡导因材施教、因需施教，采用理实一体化教学、案例教学、项目教学等方法，坚持学中做、做中学。运用多种新型教学手段，发挥学生多种感官感知课程内容。在原有Flash、Powerpoint等多媒体平台的基础上，加入幕课、微课、翻转课堂等新型教学手段和方法进行教学，使教学内容丰富，表现形式多样，变粉笔黑板式教学为现代电子教学，使过去因没有实物对象（如具体的传感器）而抽象难学的内容变的具体，形象生动，专业核心课程，采用课堂展示、仿真课堂等方式，在实践中学习，使深奥的理论变得生动易懂，提高学生的教学设计和组织能力，切实做到课堂—职场零距离。</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在教学过程中，通过学生提问与教师解答、教师演示和学生练习有机结合，让学生在“做中学”、在“学中做”，不断提高专业技能。采用灵活多样的教学方法，如项目教学、任务驱动等，利用头脑风暴、直观演示、小组合作、情景模拟等手段开展教学。</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2.适应“互联网+职业教育”新时代要求，合理利用专业教学资源，采用“线上+线下”混合式教学模式，激发学生的学习兴趣，引导学生自主学习和创新学习，培养学生终身学习的习惯。</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3.深挖本专业各门课程的思政元素，自然融入各课程的课堂教学，特别是职业道德、职业法规相关内容，积极引导学生提升职业素养，提高职业道德，做到知行合一。</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1"/>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4.加强“1+X”证书考证工作，实现课岗证赛融通，结合行业最新理论和技术，紧紧围绕国家高职教育的政策法规，密切关注新的教学方法，并进行探索和实践。</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1"/>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备选教学方法:项目教学法行动导向教学法任务驱动教学法合作学习教学法理实一体化教学法启发式教学法头脑风暴教学法张贴版教学法讲授教学法演示教学法发现式教学法</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1"/>
        <w:rPr>
          <w:rFonts w:hint="eastAsia" w:ascii="宋体" w:hAnsi="宋体" w:eastAsia="宋体" w:cs="宋体"/>
          <w:b w:val="0"/>
          <w:bCs w:val="0"/>
          <w:kern w:val="2"/>
          <w:sz w:val="24"/>
          <w:szCs w:val="24"/>
          <w:lang w:eastAsia="zh-CN"/>
        </w:rPr>
      </w:pPr>
      <w:r>
        <w:rPr>
          <w:rFonts w:hint="eastAsia" w:ascii="宋体" w:hAnsi="宋体" w:cs="宋体"/>
          <w:b w:val="0"/>
          <w:bCs w:val="0"/>
          <w:kern w:val="0"/>
          <w:sz w:val="24"/>
          <w:szCs w:val="24"/>
          <w:lang w:eastAsia="zh-CN"/>
        </w:rPr>
        <w:t>（</w:t>
      </w:r>
      <w:r>
        <w:rPr>
          <w:rFonts w:hint="eastAsia" w:ascii="宋体" w:hAnsi="宋体" w:cs="宋体"/>
          <w:b w:val="0"/>
          <w:bCs w:val="0"/>
          <w:kern w:val="0"/>
          <w:sz w:val="24"/>
          <w:szCs w:val="24"/>
          <w:lang w:val="en-US" w:eastAsia="zh-CN"/>
        </w:rPr>
        <w:t>七</w:t>
      </w:r>
      <w:r>
        <w:rPr>
          <w:rFonts w:hint="eastAsia" w:ascii="宋体" w:hAnsi="宋体" w:cs="宋体"/>
          <w:b w:val="0"/>
          <w:bCs w:val="0"/>
          <w:kern w:val="0"/>
          <w:sz w:val="24"/>
          <w:szCs w:val="24"/>
          <w:lang w:eastAsia="zh-CN"/>
        </w:rPr>
        <w:t>）</w:t>
      </w:r>
      <w:r>
        <w:rPr>
          <w:rFonts w:hint="eastAsia" w:ascii="宋体" w:hAnsi="宋体" w:eastAsia="宋体" w:cs="宋体"/>
          <w:b w:val="0"/>
          <w:bCs w:val="0"/>
          <w:kern w:val="2"/>
          <w:sz w:val="24"/>
          <w:szCs w:val="24"/>
        </w:rPr>
        <w:t>学习评价</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1.教学评价建议</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教学评价主要包括学生对教学团队教学能力的评价；教学督导对教学过程组织实施的评价；学生职业资格通过率的评价；专业技能竞赛参赛成绩的评价；实习单位对实习生的综合评价；实习单位对顶岗实习学生的知、能、素的评价；社会对专业的认可度等，形成独具特色、开放式、自主型的教学质量保障体系。</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2.教学考核建议</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考核的方式应采取多种形式，不仅注重学生的学习结果，还注重完成学习的过程；不仅注重学生对知识的掌握情况，还注重幼儿教学技能和幼师职业素养的培养。</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A类课程考核建议采用课程结业笔试与平时学习表现相结合的形式，平时成绩以出勤、作业、课堂回答问题、活动设计与组织等综合表现为考核目标，结合课程特点，在充分研究学生学习表现的基础上，确定成绩组成。建议笔试成绩占80%～60%，平时表现成绩占20%～40%。</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B类课程采用平时成绩、实践技能考核、笔试相结合的形式。根据课程实践教学部分的比例，合理确定三部分成绩的占比。建议技能考核可以采用任课教师现场考核、实践作业完成质量考核评分等方式，部分课程可以采用完全意义上的技能测试。</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（3）C类课程可以采用分项目考核的方式，重点考核学生对实践技能的掌握情况，注重培养学生的职业道德和综合素质。</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4）顶岗实习由院内和实习单位教师共同组织实施，实习单位教师主要进行实习过程指导，采用分次考核的方式；校内教师组织实施、协助管理、监督、检查和考核。共同评价学生成绩，成绩评定以学生出勤、表现、实习任务完成情况、日记或周记、实习报告或总结为依据。建议校内校外教师成绩评定比例分别占40%和60%。。</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（5）毕业设计以校内教师为主，学生要定期与校内指导教师联系沟通，校内教师要定期进行检查和指导。考核成绩包括两部分，答辩成绩和毕业设计成绩，建议答辩成绩和毕业设计成绩各占50%。</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6）学生毕业前应考取相应的职业资格证书，保证“1+X”书证衔接和融通。由于幼儿园教师资格证、保育员和育婴师三个职业资格证书的培养目标和本方案中专业核心课程的学习目标相对应，内容也与本方案中课程内容互相融合，职业资格证书考核标准与相关课程的课程标准一致，所以学历证书与职业技能等级证书体现的学习成果可以相互转换。。</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leftChars="0" w:right="0" w:rightChars="0"/>
        <w:jc w:val="both"/>
        <w:textAlignment w:val="auto"/>
        <w:outlineLvl w:val="1"/>
        <w:rPr>
          <w:rFonts w:hint="eastAsia" w:ascii="宋体" w:hAnsi="宋体" w:eastAsia="宋体" w:cs="宋体"/>
          <w:b w:val="0"/>
          <w:bCs w:val="0"/>
          <w:kern w:val="2"/>
          <w:sz w:val="24"/>
          <w:szCs w:val="24"/>
          <w:lang w:eastAsia="zh-CN"/>
        </w:rPr>
      </w:pPr>
      <w:r>
        <w:rPr>
          <w:rFonts w:hint="eastAsia" w:ascii="宋体" w:hAnsi="宋体" w:cs="宋体"/>
          <w:b w:val="0"/>
          <w:bCs w:val="0"/>
          <w:kern w:val="2"/>
          <w:sz w:val="24"/>
          <w:szCs w:val="24"/>
          <w:lang w:eastAsia="zh-CN"/>
        </w:rPr>
        <w:t>（</w:t>
      </w:r>
      <w:r>
        <w:rPr>
          <w:rFonts w:hint="eastAsia" w:ascii="宋体" w:hAnsi="宋体" w:cs="宋体"/>
          <w:b w:val="0"/>
          <w:bCs w:val="0"/>
          <w:kern w:val="2"/>
          <w:sz w:val="24"/>
          <w:szCs w:val="24"/>
          <w:lang w:val="en-US" w:eastAsia="zh-CN"/>
        </w:rPr>
        <w:t>八</w:t>
      </w:r>
      <w:r>
        <w:rPr>
          <w:rFonts w:hint="eastAsia" w:ascii="宋体" w:hAnsi="宋体" w:cs="宋体"/>
          <w:b w:val="0"/>
          <w:bCs w:val="0"/>
          <w:kern w:val="2"/>
          <w:sz w:val="24"/>
          <w:szCs w:val="24"/>
          <w:lang w:eastAsia="zh-CN"/>
        </w:rPr>
        <w:t>）</w:t>
      </w:r>
      <w:r>
        <w:rPr>
          <w:rFonts w:hint="eastAsia" w:ascii="宋体" w:hAnsi="宋体" w:eastAsia="宋体" w:cs="宋体"/>
          <w:b w:val="0"/>
          <w:bCs w:val="0"/>
          <w:kern w:val="2"/>
          <w:sz w:val="24"/>
          <w:szCs w:val="24"/>
        </w:rPr>
        <w:t>质量管理</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0"/>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1.建立专业建设和教学过程质量监控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0"/>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2.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0"/>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3.建立毕业生跟踪反馈机制及社会评价机制，并对生源情况、在校生学业水平、毕业生就业情况等进行分析，定期评价人才培养质量和培养目标达成情况。</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4.教研室针对人才培养过程中存在的问题，建立对专业人才培养方案、课程标准实施情况的诊改机制。三年为一个诊改周期，每学年对专业人才培养方案实施一轮诊改，每一个教学循环对课程标准实施一轮诊改。充分利用评价分析结果有效地改进专业教学，加强专业建设，持续提高人才培养质量。</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right="0" w:rightChars="0" w:firstLine="480" w:firstLineChars="200"/>
        <w:jc w:val="both"/>
        <w:textAlignment w:val="auto"/>
        <w:outlineLvl w:val="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5.建立健全覆盖校院两级，全员、全过程、全方位育人的质量保障体系。以保障和提高教学质量为目标，运用系统方法，依靠必要的组织结构，统筹考虑影响教学质量的各主要因素，结合教学诊断与改进、质量年报等职业院校自主保证人才培养质量的工作，统筹管理学校各部门、各环节的教学质量管理活动，形成任务、职责、权限明确，相互协调、相互促进的质量管理有机整体。</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157" w:beforeLines="50" w:beforeAutospacing="0" w:afterAutospacing="0" w:line="360" w:lineRule="auto"/>
        <w:ind w:leftChars="200" w:right="0" w:rightChars="0"/>
        <w:jc w:val="both"/>
        <w:textAlignment w:val="auto"/>
        <w:outlineLvl w:val="0"/>
        <w:rPr>
          <w:rFonts w:hint="eastAsia" w:ascii="宋体" w:hAnsi="宋体" w:cs="宋体"/>
          <w:b/>
          <w:bCs/>
          <w:kern w:val="2"/>
          <w:sz w:val="28"/>
          <w:szCs w:val="28"/>
          <w:lang w:val="en-US" w:eastAsia="zh-CN"/>
        </w:rPr>
      </w:pPr>
      <w:r>
        <w:rPr>
          <w:rFonts w:hint="eastAsia" w:ascii="宋体" w:hAnsi="宋体" w:cs="宋体"/>
          <w:b/>
          <w:bCs/>
          <w:kern w:val="2"/>
          <w:sz w:val="28"/>
          <w:szCs w:val="28"/>
          <w:lang w:val="en-US" w:eastAsia="zh-CN"/>
        </w:rPr>
        <w:t>十、校企合作联合培养计划</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textAlignment w:val="auto"/>
        <w:rPr>
          <w:rFonts w:hint="eastAsia" w:ascii="宋体" w:hAnsi="宋体" w:eastAsia="宋体" w:cs="宋体"/>
          <w:kern w:val="0"/>
          <w:sz w:val="24"/>
          <w:szCs w:val="24"/>
        </w:rPr>
      </w:pPr>
      <w:r>
        <w:rPr>
          <w:rFonts w:hint="eastAsia" w:ascii="宋体" w:hAnsi="宋体" w:eastAsia="宋体" w:cs="宋体"/>
          <w:color w:val="333333"/>
          <w:kern w:val="2"/>
          <w:sz w:val="24"/>
          <w:szCs w:val="24"/>
          <w:shd w:val="clear" w:fill="FFFFFF"/>
        </w:rPr>
        <w:t>实践能力的培养是高职高专院校人才培养的重要取向。学前教育专业学生的培养过程中所有环节作为一个整体，有目的、有计划地统筹安排，从而切实加强学生实践能力的培养。加强学生的见习实习工作，建立校外实习实训与就业基地，与本市各大公办、私立幼儿园、早教中心、培训机构等建立长期合作关系。充分利用这样的单位机构提供实习资源，学生把前期学校中所学的基本理论和专业课知识用到实际的教学中，真正做到”工学交替、联合培养”，将已接受一年左右的专业培训的在校学生分散到各实习实训基地，进行不同时间周期的教育见习、假期时间和顶岗实习等。通过这样的跟班实习，可以在各处的幼儿园、早教机构将已学习到的理论应用到实践中去，实现学习与就业的无缝衔接。</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157" w:beforeLines="50" w:beforeAutospacing="0" w:afterAutospacing="0" w:line="360" w:lineRule="auto"/>
        <w:ind w:leftChars="200" w:right="0" w:rightChars="0"/>
        <w:jc w:val="both"/>
        <w:textAlignment w:val="auto"/>
        <w:outlineLvl w:val="0"/>
        <w:rPr>
          <w:rFonts w:hint="eastAsia" w:ascii="宋体" w:hAnsi="宋体" w:eastAsia="宋体" w:cs="宋体"/>
          <w:b/>
          <w:bCs/>
          <w:kern w:val="2"/>
          <w:sz w:val="28"/>
          <w:szCs w:val="28"/>
          <w:lang w:eastAsia="zh-CN"/>
        </w:rPr>
      </w:pPr>
      <w:r>
        <w:rPr>
          <w:rFonts w:hint="eastAsia" w:ascii="宋体" w:hAnsi="宋体" w:cs="宋体"/>
          <w:b/>
          <w:bCs/>
          <w:kern w:val="2"/>
          <w:sz w:val="28"/>
          <w:szCs w:val="28"/>
          <w:lang w:val="en-US" w:eastAsia="zh-CN"/>
        </w:rPr>
        <w:t>十一、</w:t>
      </w:r>
      <w:r>
        <w:rPr>
          <w:rFonts w:hint="eastAsia" w:ascii="宋体" w:hAnsi="宋体" w:eastAsia="宋体" w:cs="宋体"/>
          <w:b/>
          <w:bCs/>
          <w:kern w:val="2"/>
          <w:sz w:val="28"/>
          <w:szCs w:val="28"/>
        </w:rPr>
        <w:t>继续学习和深造建议</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（一）本专业毕业生在第六学期参加内蒙古自治区统一专升本考试继续深造，获得本科学历；</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（二）通过成人专升本考试，边工作边参加本专业或相近专业成人本科学历的业余学习，获得学历晋升；</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（三）通过专项培训学习，取得人社部教培中心颁发的专项能力证书，从事相关工作，例如蒙台梭利训练指导、感觉统合训练指导等。</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四）本专业毕业生通过3－5年的发展，可胜任幼儿园等幼教机构、托育机构、早教机构等教师岗位和管理岗位工作，同时可以扩展至儿童教育行业的相关工作，未来经过培训可转换的岗位：幼儿园等幼教机构中的管理岗位。</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157" w:beforeLines="50" w:beforeAutospacing="0" w:afterAutospacing="0" w:line="360" w:lineRule="auto"/>
        <w:ind w:leftChars="200" w:right="0" w:rightChars="0"/>
        <w:jc w:val="both"/>
        <w:textAlignment w:val="auto"/>
        <w:outlineLvl w:val="0"/>
        <w:rPr>
          <w:rFonts w:hint="eastAsia" w:ascii="宋体" w:hAnsi="宋体" w:eastAsia="宋体" w:cs="宋体"/>
          <w:b/>
          <w:bCs/>
          <w:kern w:val="2"/>
          <w:sz w:val="28"/>
          <w:szCs w:val="28"/>
          <w:lang w:eastAsia="zh-CN"/>
        </w:rPr>
      </w:pPr>
      <w:r>
        <w:rPr>
          <w:rFonts w:hint="eastAsia" w:ascii="宋体" w:hAnsi="宋体" w:cs="宋体"/>
          <w:b/>
          <w:bCs/>
          <w:kern w:val="2"/>
          <w:sz w:val="28"/>
          <w:szCs w:val="28"/>
          <w:lang w:val="en-US" w:eastAsia="zh-CN"/>
        </w:rPr>
        <w:t>十二、</w:t>
      </w:r>
      <w:r>
        <w:rPr>
          <w:rFonts w:hint="eastAsia" w:ascii="宋体" w:hAnsi="宋体" w:eastAsia="宋体" w:cs="宋体"/>
          <w:b/>
          <w:bCs/>
          <w:kern w:val="2"/>
          <w:sz w:val="28"/>
          <w:szCs w:val="28"/>
        </w:rPr>
        <w:t>方案编制说明</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（一）制定（修订）依据</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国家相关文件：根据《教育部关于职业院校专业人才培养方案制定与实施工作的指导意见》（教职成〔2019〕13号，以下简称《指导意见》）精神和教育部职成司《关于组织做好职业院校专业人才培养方案制定与实施工作的通知》（教职成司函〔2019〕61号）要求。</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2.行业职业标准及相关要求。</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（1）《幼儿园工作规程》</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（2）《幼儿园教育指导纲要（试行）》</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（3）《3-6岁儿童学习与发展指南》</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（4）《幼儿园保育教育质量评估指南》</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（5）《幼儿园教师专业标准》</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3.学院相关文件要求。</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（二）方案继承与创新</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本人才培养方案在深入行业、幼儿园等幼教机构中进行广泛的专业调研，深入分析和研究专业社会发展形势，认真调研产业背景、行业企业和学生职业发展需求，并是由乌海市公立、私立幼儿园等校企合作单位全过程参与人才培养方案制定、课程标准开发和教学组织，实现专业人才培养全过程的校企融合。在修订人才培养方案的过程中遵循科学性、规范性、统一性、程序性、时效性和严肃性。</w:t>
      </w: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rPr>
          <w:rFonts w:hint="eastAsia" w:ascii="宋体" w:hAnsi="宋体" w:eastAsia="宋体" w:cs="宋体"/>
          <w:b w:val="0"/>
          <w:bCs w:val="0"/>
          <w:kern w:val="0"/>
          <w:sz w:val="24"/>
          <w:szCs w:val="24"/>
        </w:rPr>
      </w:pPr>
    </w:p>
    <w:p>
      <w:pPr>
        <w:ind w:leftChars="0" w:right="0" w:rightChars="0"/>
        <w:jc w:val="center"/>
        <w:rPr>
          <w:rFonts w:hint="eastAsia" w:ascii="黑体" w:hAnsi="宋体" w:eastAsia="黑体" w:cs="黑体"/>
          <w:kern w:val="2"/>
          <w:sz w:val="36"/>
          <w:szCs w:val="36"/>
        </w:rPr>
      </w:pPr>
      <w:r>
        <w:drawing>
          <wp:inline distT="0" distB="0" distL="114300" distR="114300">
            <wp:extent cx="5928360" cy="9146540"/>
            <wp:effectExtent l="0" t="0" r="15240" b="165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rcRect t="539"/>
                    <a:stretch>
                      <a:fillRect/>
                    </a:stretch>
                  </pic:blipFill>
                  <pic:spPr>
                    <a:xfrm>
                      <a:off x="0" y="0"/>
                      <a:ext cx="5928360" cy="9146540"/>
                    </a:xfrm>
                    <a:prstGeom prst="rect">
                      <a:avLst/>
                    </a:prstGeom>
                    <a:noFill/>
                    <a:ln>
                      <a:noFill/>
                    </a:ln>
                  </pic:spPr>
                </pic:pic>
              </a:graphicData>
            </a:graphic>
          </wp:inline>
        </w:drawing>
      </w:r>
    </w:p>
    <w:p>
      <w:pPr>
        <w:ind w:leftChars="0" w:right="0" w:rightChars="0"/>
        <w:jc w:val="center"/>
        <w:rPr>
          <w:rFonts w:hint="eastAsia" w:ascii="黑体" w:hAnsi="宋体" w:eastAsia="黑体" w:cs="黑体"/>
          <w:kern w:val="2"/>
          <w:sz w:val="36"/>
          <w:szCs w:val="36"/>
        </w:rPr>
      </w:pPr>
      <w:bookmarkStart w:id="0" w:name="_GoBack"/>
      <w:bookmarkEnd w:id="0"/>
      <w:r>
        <w:rPr>
          <w:rFonts w:hint="eastAsia" w:ascii="黑体" w:hAnsi="宋体" w:eastAsia="黑体" w:cs="黑体"/>
          <w:kern w:val="2"/>
          <w:sz w:val="36"/>
          <w:szCs w:val="36"/>
        </w:rPr>
        <w:t>书画艺术人才培养方案</w:t>
      </w:r>
    </w:p>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一、</w:t>
      </w:r>
      <w:r>
        <w:rPr>
          <w:rFonts w:hint="eastAsia" w:ascii="宋体" w:hAnsi="宋体" w:eastAsia="宋体" w:cs="宋体"/>
          <w:b/>
          <w:bCs/>
          <w:kern w:val="2"/>
          <w:sz w:val="28"/>
          <w:szCs w:val="28"/>
        </w:rPr>
        <w:t xml:space="preserve">专业名称及代码 </w:t>
      </w:r>
    </w:p>
    <w:p>
      <w:pPr>
        <w:keepNext w:val="0"/>
        <w:keepLines w:val="0"/>
        <w:widowControl w:val="0"/>
        <w:suppressLineNumbers w:val="0"/>
        <w:autoSpaceDE w:val="0"/>
        <w:autoSpaceDN/>
        <w:spacing w:before="0" w:beforeAutospacing="0" w:line="360" w:lineRule="auto"/>
        <w:ind w:left="0" w:firstLine="480" w:firstLineChars="200"/>
        <w:rPr>
          <w:rFonts w:hint="default" w:ascii="Calibri" w:hAnsi="Calibri" w:eastAsia="宋体" w:cs="Times New Roman"/>
          <w:kern w:val="2"/>
          <w:sz w:val="21"/>
          <w:szCs w:val="21"/>
        </w:rPr>
      </w:pPr>
      <w:r>
        <w:rPr>
          <w:rFonts w:hint="eastAsia" w:ascii="宋体" w:hAnsi="宋体" w:eastAsia="宋体" w:cs="宋体"/>
          <w:kern w:val="2"/>
          <w:sz w:val="24"/>
          <w:szCs w:val="24"/>
        </w:rPr>
        <w:t xml:space="preserve">专业名称：书画艺术 </w:t>
      </w:r>
    </w:p>
    <w:p>
      <w:pPr>
        <w:keepNext w:val="0"/>
        <w:keepLines w:val="0"/>
        <w:widowControl w:val="0"/>
        <w:suppressLineNumbers w:val="0"/>
        <w:autoSpaceDE w:val="0"/>
        <w:autoSpaceDN/>
        <w:spacing w:before="0" w:beforeAutospacing="0" w:line="360" w:lineRule="auto"/>
        <w:ind w:left="0" w:firstLine="480" w:firstLineChars="200"/>
        <w:rPr>
          <w:rFonts w:hint="default" w:ascii="Calibri" w:hAnsi="Calibri" w:eastAsia="宋体" w:cs="Times New Roman"/>
          <w:kern w:val="2"/>
          <w:sz w:val="21"/>
          <w:szCs w:val="21"/>
        </w:rPr>
      </w:pPr>
      <w:r>
        <w:rPr>
          <w:rFonts w:hint="eastAsia" w:ascii="宋体" w:hAnsi="宋体" w:eastAsia="宋体" w:cs="宋体"/>
          <w:kern w:val="2"/>
          <w:sz w:val="24"/>
          <w:szCs w:val="24"/>
        </w:rPr>
        <w:t>专业代码：550107</w:t>
      </w:r>
      <w:r>
        <w:rPr>
          <w:rFonts w:hint="default" w:ascii="Calibri" w:hAnsi="Calibri" w:eastAsia="宋体" w:cs="Times New Roman"/>
          <w:kern w:val="2"/>
          <w:sz w:val="21"/>
          <w:szCs w:val="21"/>
        </w:rPr>
        <w:t xml:space="preserve"> </w:t>
      </w:r>
    </w:p>
    <w:p>
      <w:pPr>
        <w:keepNext w:val="0"/>
        <w:keepLines w:val="0"/>
        <w:widowControl w:val="0"/>
        <w:suppressLineNumbers w:val="0"/>
        <w:autoSpaceDE w:val="0"/>
        <w:autoSpaceDN/>
        <w:spacing w:before="0" w:beforeAutospacing="0" w:line="360" w:lineRule="auto"/>
        <w:ind w:left="0" w:firstLine="480" w:firstLineChars="200"/>
        <w:rPr>
          <w:rFonts w:hint="default" w:ascii="Calibri" w:hAnsi="Calibri" w:eastAsia="宋体" w:cs="Times New Roman"/>
          <w:kern w:val="2"/>
          <w:sz w:val="21"/>
          <w:szCs w:val="21"/>
        </w:rPr>
      </w:pPr>
      <w:r>
        <w:rPr>
          <w:rFonts w:hint="eastAsia" w:ascii="宋体" w:hAnsi="宋体" w:eastAsia="宋体" w:cs="宋体"/>
          <w:kern w:val="2"/>
          <w:sz w:val="24"/>
          <w:szCs w:val="24"/>
        </w:rPr>
        <w:t xml:space="preserve">所属专业类（代码）：财务会计类 （5501） </w:t>
      </w:r>
    </w:p>
    <w:p>
      <w:pPr>
        <w:keepNext w:val="0"/>
        <w:keepLines w:val="0"/>
        <w:widowControl w:val="0"/>
        <w:suppressLineNumbers w:val="0"/>
        <w:autoSpaceDE w:val="0"/>
        <w:autoSpaceDN/>
        <w:spacing w:before="0" w:beforeAutospacing="0" w:line="360" w:lineRule="auto"/>
        <w:ind w:left="0" w:firstLine="480" w:firstLineChars="200"/>
        <w:rPr>
          <w:rFonts w:hint="default" w:ascii="Calibri" w:hAnsi="Calibri" w:eastAsia="宋体" w:cs="Times New Roman"/>
          <w:kern w:val="2"/>
          <w:sz w:val="21"/>
          <w:szCs w:val="21"/>
        </w:rPr>
      </w:pPr>
      <w:r>
        <w:rPr>
          <w:rFonts w:hint="eastAsia" w:ascii="宋体" w:hAnsi="宋体" w:eastAsia="宋体" w:cs="宋体"/>
          <w:kern w:val="2"/>
          <w:sz w:val="24"/>
          <w:szCs w:val="24"/>
        </w:rPr>
        <w:t>所属专业大类（代码）：财经商贸大类 （</w:t>
      </w:r>
      <w:r>
        <w:rPr>
          <w:rFonts w:hint="eastAsia" w:ascii="宋体" w:hAnsi="宋体" w:cs="宋体"/>
          <w:kern w:val="2"/>
          <w:sz w:val="24"/>
          <w:szCs w:val="24"/>
          <w:lang w:val="en-US" w:eastAsia="zh-CN"/>
        </w:rPr>
        <w:t>55</w:t>
      </w:r>
      <w:r>
        <w:rPr>
          <w:rFonts w:hint="eastAsia" w:ascii="宋体" w:hAnsi="宋体" w:eastAsia="宋体" w:cs="宋体"/>
          <w:kern w:val="2"/>
          <w:sz w:val="24"/>
          <w:szCs w:val="24"/>
        </w:rPr>
        <w:t xml:space="preserve">） </w:t>
      </w:r>
    </w:p>
    <w:p>
      <w:pPr>
        <w:keepNext w:val="0"/>
        <w:keepLines w:val="0"/>
        <w:widowControl w:val="0"/>
        <w:suppressLineNumbers w:val="0"/>
        <w:autoSpaceDE w:val="0"/>
        <w:autoSpaceDN/>
        <w:spacing w:before="0" w:beforeAutospacing="0" w:line="360" w:lineRule="auto"/>
        <w:ind w:left="0" w:firstLine="480" w:firstLineChars="200"/>
        <w:rPr>
          <w:rFonts w:hint="default" w:ascii="Calibri" w:hAnsi="Calibri" w:eastAsia="宋体" w:cs="Times New Roman"/>
          <w:kern w:val="2"/>
          <w:sz w:val="21"/>
          <w:szCs w:val="21"/>
        </w:rPr>
      </w:pPr>
      <w:r>
        <w:rPr>
          <w:rFonts w:hint="eastAsia" w:ascii="宋体" w:hAnsi="宋体" w:eastAsia="宋体" w:cs="宋体"/>
          <w:kern w:val="2"/>
          <w:sz w:val="24"/>
          <w:szCs w:val="24"/>
        </w:rPr>
        <w:t xml:space="preserve">所属专业群：书画艺术 </w:t>
      </w:r>
    </w:p>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二、</w:t>
      </w:r>
      <w:r>
        <w:rPr>
          <w:rFonts w:hint="eastAsia" w:ascii="宋体" w:hAnsi="宋体" w:eastAsia="宋体" w:cs="宋体"/>
          <w:b/>
          <w:bCs/>
          <w:kern w:val="2"/>
          <w:sz w:val="28"/>
          <w:szCs w:val="28"/>
        </w:rPr>
        <w:t xml:space="preserve">入学要求及生源类型 </w:t>
      </w:r>
    </w:p>
    <w:p>
      <w:pPr>
        <w:keepNext w:val="0"/>
        <w:keepLines w:val="0"/>
        <w:widowControl w:val="0"/>
        <w:numPr>
          <w:ilvl w:val="0"/>
          <w:numId w:val="10"/>
        </w:numPr>
        <w:suppressLineNumbers w:val="0"/>
        <w:autoSpaceDE w:val="0"/>
        <w:autoSpaceDN/>
        <w:spacing w:before="0" w:beforeAutospacing="0" w:line="360" w:lineRule="auto"/>
        <w:ind w:left="0" w:firstLine="480" w:firstLineChars="200"/>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入学要求</w:t>
      </w:r>
      <w:r>
        <w:rPr>
          <w:rFonts w:hint="default" w:ascii="Calibri" w:hAnsi="Calibri" w:eastAsia="宋体" w:cs="Times New Roman"/>
          <w:b w:val="0"/>
          <w:bCs w:val="0"/>
          <w:kern w:val="2"/>
          <w:sz w:val="21"/>
          <w:szCs w:val="21"/>
        </w:rPr>
        <w:t xml:space="preserve"> </w:t>
      </w:r>
    </w:p>
    <w:p>
      <w:pPr>
        <w:keepNext w:val="0"/>
        <w:keepLines w:val="0"/>
        <w:widowControl w:val="0"/>
        <w:suppressLineNumbers w:val="0"/>
        <w:autoSpaceDE w:val="0"/>
        <w:autoSpaceDN/>
        <w:spacing w:before="0" w:beforeAutospacing="0" w:line="360" w:lineRule="auto"/>
        <w:ind w:left="0" w:firstLine="480" w:firstLineChars="200"/>
        <w:rPr>
          <w:rFonts w:hint="default" w:ascii="Calibri" w:hAnsi="Calibri" w:eastAsia="宋体" w:cs="Times New Roman"/>
          <w:kern w:val="2"/>
          <w:sz w:val="21"/>
          <w:szCs w:val="21"/>
        </w:rPr>
      </w:pPr>
      <w:r>
        <w:rPr>
          <w:rFonts w:hint="eastAsia" w:ascii="宋体" w:hAnsi="宋体" w:eastAsia="宋体" w:cs="宋体"/>
          <w:kern w:val="2"/>
          <w:sz w:val="24"/>
          <w:szCs w:val="24"/>
        </w:rPr>
        <w:t xml:space="preserve">高中阶段教育毕业生 同等学力 </w:t>
      </w:r>
    </w:p>
    <w:p>
      <w:pPr>
        <w:keepNext w:val="0"/>
        <w:keepLines w:val="0"/>
        <w:widowControl w:val="0"/>
        <w:numPr>
          <w:ilvl w:val="0"/>
          <w:numId w:val="10"/>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生源类型 </w:t>
      </w:r>
    </w:p>
    <w:p>
      <w:pPr>
        <w:keepNext w:val="0"/>
        <w:keepLines w:val="0"/>
        <w:widowControl w:val="0"/>
        <w:suppressLineNumbers w:val="0"/>
        <w:autoSpaceDE w:val="0"/>
        <w:autoSpaceDN/>
        <w:spacing w:before="0" w:beforeAutospacing="0" w:line="360" w:lineRule="auto"/>
        <w:ind w:left="0" w:firstLine="480" w:firstLineChars="200"/>
        <w:rPr>
          <w:rFonts w:hint="default" w:ascii="Calibri" w:hAnsi="Calibri" w:eastAsia="宋体" w:cs="Times New Roman"/>
          <w:kern w:val="2"/>
          <w:sz w:val="21"/>
          <w:szCs w:val="21"/>
        </w:rPr>
      </w:pPr>
      <w:r>
        <w:rPr>
          <w:rFonts w:hint="eastAsia" w:ascii="宋体" w:hAnsi="宋体" w:eastAsia="宋体" w:cs="宋体"/>
          <w:kern w:val="2"/>
          <w:sz w:val="24"/>
          <w:szCs w:val="24"/>
        </w:rPr>
        <w:t xml:space="preserve">普通高招 高职单招  </w:t>
      </w:r>
    </w:p>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三、</w:t>
      </w:r>
      <w:r>
        <w:rPr>
          <w:rFonts w:hint="eastAsia" w:ascii="宋体" w:hAnsi="宋体" w:eastAsia="宋体" w:cs="宋体"/>
          <w:b/>
          <w:bCs/>
          <w:kern w:val="2"/>
          <w:sz w:val="28"/>
          <w:szCs w:val="28"/>
        </w:rPr>
        <w:t xml:space="preserve">修业年限与学历 </w:t>
      </w:r>
    </w:p>
    <w:p>
      <w:pPr>
        <w:keepNext w:val="0"/>
        <w:keepLines w:val="0"/>
        <w:widowControl w:val="0"/>
        <w:numPr>
          <w:ilvl w:val="0"/>
          <w:numId w:val="3"/>
        </w:numPr>
        <w:suppressLineNumbers w:val="0"/>
        <w:autoSpaceDE w:val="0"/>
        <w:autoSpaceDN/>
        <w:spacing w:before="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修业年限 </w:t>
      </w:r>
    </w:p>
    <w:p>
      <w:pPr>
        <w:keepNext w:val="0"/>
        <w:keepLines w:val="0"/>
        <w:widowControl w:val="0"/>
        <w:suppressLineNumbers w:val="0"/>
        <w:autoSpaceDE w:val="0"/>
        <w:autoSpaceDN/>
        <w:spacing w:before="0" w:beforeAutospacing="0" w:line="360" w:lineRule="auto"/>
        <w:ind w:lef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3年</w:t>
      </w:r>
    </w:p>
    <w:p>
      <w:pPr>
        <w:keepNext w:val="0"/>
        <w:keepLines w:val="0"/>
        <w:widowControl w:val="0"/>
        <w:numPr>
          <w:ilvl w:val="0"/>
          <w:numId w:val="3"/>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学历 </w:t>
      </w:r>
    </w:p>
    <w:p>
      <w:pPr>
        <w:keepNext w:val="0"/>
        <w:keepLines w:val="0"/>
        <w:widowControl w:val="0"/>
        <w:suppressLineNumbers w:val="0"/>
        <w:autoSpaceDE w:val="0"/>
        <w:autoSpaceDN/>
        <w:spacing w:before="0" w:beforeAutospacing="0" w:line="360" w:lineRule="auto"/>
        <w:ind w:lef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专科</w:t>
      </w:r>
    </w:p>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四、</w:t>
      </w:r>
      <w:r>
        <w:rPr>
          <w:rFonts w:hint="eastAsia" w:ascii="宋体" w:hAnsi="宋体" w:eastAsia="宋体" w:cs="宋体"/>
          <w:b/>
          <w:bCs/>
          <w:kern w:val="2"/>
          <w:sz w:val="28"/>
          <w:szCs w:val="28"/>
        </w:rPr>
        <w:t xml:space="preserve">职业面向和职业能力要求 </w:t>
      </w:r>
    </w:p>
    <w:p>
      <w:pPr>
        <w:keepNext w:val="0"/>
        <w:keepLines w:val="0"/>
        <w:widowControl w:val="0"/>
        <w:numPr>
          <w:ilvl w:val="0"/>
          <w:numId w:val="11"/>
        </w:numPr>
        <w:suppressLineNumbers w:val="0"/>
        <w:autoSpaceDE w:val="0"/>
        <w:autoSpaceDN/>
        <w:spacing w:before="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人才培养面向岗位 </w:t>
      </w:r>
    </w:p>
    <w:tbl>
      <w:tblPr>
        <w:tblStyle w:val="14"/>
        <w:tblW w:w="873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096"/>
        <w:gridCol w:w="1770"/>
        <w:gridCol w:w="1275"/>
        <w:gridCol w:w="458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9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所属行业 </w:t>
            </w:r>
          </w:p>
        </w:tc>
        <w:tc>
          <w:tcPr>
            <w:tcW w:w="177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职业类别 </w:t>
            </w:r>
          </w:p>
        </w:tc>
        <w:tc>
          <w:tcPr>
            <w:tcW w:w="127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岗位类别 </w:t>
            </w:r>
          </w:p>
        </w:tc>
        <w:tc>
          <w:tcPr>
            <w:tcW w:w="458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职业资格证书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038" w:hRule="atLeast"/>
          <w:jc w:val="center"/>
        </w:trPr>
        <w:tc>
          <w:tcPr>
            <w:tcW w:w="1096" w:type="dxa"/>
            <w:tcBorders>
              <w:top w:val="nil"/>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文艺创作与表演（881） </w:t>
            </w:r>
          </w:p>
        </w:tc>
        <w:tc>
          <w:tcPr>
            <w:tcW w:w="177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不便分类的其他从业人员（8-00-00-00） </w:t>
            </w:r>
          </w:p>
        </w:tc>
        <w:tc>
          <w:tcPr>
            <w:tcW w:w="127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书画创作者、书画装裱工 </w:t>
            </w:r>
          </w:p>
        </w:tc>
        <w:tc>
          <w:tcPr>
            <w:tcW w:w="458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【1级】全国计算机等级考试</w:t>
            </w:r>
          </w:p>
        </w:tc>
      </w:tr>
    </w:tbl>
    <w:p>
      <w:pPr>
        <w:keepNext w:val="0"/>
        <w:keepLines w:val="0"/>
        <w:widowControl w:val="0"/>
        <w:numPr>
          <w:ilvl w:val="0"/>
          <w:numId w:val="11"/>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岗位能力分析表 </w:t>
      </w:r>
    </w:p>
    <w:tbl>
      <w:tblPr>
        <w:tblStyle w:val="14"/>
        <w:tblW w:w="872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260"/>
        <w:gridCol w:w="1305"/>
        <w:gridCol w:w="1530"/>
        <w:gridCol w:w="46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26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岗位类别 </w:t>
            </w:r>
          </w:p>
        </w:tc>
        <w:tc>
          <w:tcPr>
            <w:tcW w:w="130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岗位名称 </w:t>
            </w:r>
          </w:p>
        </w:tc>
        <w:tc>
          <w:tcPr>
            <w:tcW w:w="153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岗位级别 </w:t>
            </w:r>
          </w:p>
        </w:tc>
        <w:tc>
          <w:tcPr>
            <w:tcW w:w="463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岗位描述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30" w:hRule="atLeast"/>
          <w:jc w:val="center"/>
        </w:trPr>
        <w:tc>
          <w:tcPr>
            <w:tcW w:w="126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书画创作者、书画装裱工 </w:t>
            </w:r>
          </w:p>
        </w:tc>
        <w:tc>
          <w:tcPr>
            <w:tcW w:w="13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书画艺术创作者 </w:t>
            </w:r>
          </w:p>
        </w:tc>
        <w:tc>
          <w:tcPr>
            <w:tcW w:w="153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目标岗位 </w:t>
            </w:r>
          </w:p>
        </w:tc>
        <w:tc>
          <w:tcPr>
            <w:tcW w:w="46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能对书画作品内容进行完整构想；选择书画创作工具；确定书画创作的表现形式；选择或制作书写和绘画材料；在大型书画作品绘制中，指挥有关辅助人员参与本作品的创作。</w:t>
            </w:r>
          </w:p>
        </w:tc>
      </w:tr>
    </w:tbl>
    <w:p>
      <w:pPr>
        <w:keepNext w:val="0"/>
        <w:keepLines w:val="0"/>
        <w:widowControl w:val="0"/>
        <w:numPr>
          <w:ilvl w:val="0"/>
          <w:numId w:val="11"/>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典型工作任务及其工作过程 </w:t>
      </w:r>
    </w:p>
    <w:tbl>
      <w:tblPr>
        <w:tblStyle w:val="14"/>
        <w:tblW w:w="888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073"/>
        <w:gridCol w:w="1196"/>
        <w:gridCol w:w="2306"/>
        <w:gridCol w:w="330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32" w:hRule="atLeast"/>
          <w:jc w:val="center"/>
        </w:trPr>
        <w:tc>
          <w:tcPr>
            <w:tcW w:w="207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keepNext w:val="0"/>
              <w:keepLines w:val="0"/>
              <w:widowControl w:val="0"/>
              <w:suppressLineNumbers w:val="0"/>
              <w:autoSpaceDE w:val="0"/>
              <w:autoSpaceDN/>
              <w:spacing w:before="157" w:beforeLines="50" w:beforeAutospacing="0" w:line="360" w:lineRule="auto"/>
              <w:ind w:right="0" w:rightChars="0"/>
              <w:jc w:val="both"/>
              <w:outlineLvl w:val="1"/>
              <w:rPr>
                <w:rFonts w:hint="eastAsia" w:ascii="Times New Roman" w:hAnsi="Times New Roman" w:eastAsia="宋体" w:cs="Times New Roman"/>
                <w:kern w:val="2"/>
                <w:sz w:val="22"/>
                <w:szCs w:val="22"/>
              </w:rPr>
            </w:pPr>
            <w:r>
              <w:rPr>
                <w:rFonts w:hint="eastAsia" w:ascii="宋体" w:hAnsi="宋体" w:eastAsia="宋体" w:cs="宋体"/>
                <w:b w:val="0"/>
                <w:bCs w:val="0"/>
                <w:kern w:val="2"/>
                <w:sz w:val="24"/>
                <w:szCs w:val="24"/>
              </w:rPr>
              <w:t xml:space="preserve"> </w:t>
            </w:r>
            <w:r>
              <w:rPr>
                <w:rFonts w:hint="eastAsia" w:ascii="Times New Roman" w:hAnsi="Times New Roman" w:eastAsia="宋体" w:cs="Times New Roman"/>
                <w:kern w:val="2"/>
                <w:sz w:val="22"/>
                <w:szCs w:val="22"/>
              </w:rPr>
              <w:t xml:space="preserve">典型工作任务 </w:t>
            </w:r>
          </w:p>
        </w:tc>
        <w:tc>
          <w:tcPr>
            <w:tcW w:w="119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岗位 </w:t>
            </w:r>
          </w:p>
        </w:tc>
        <w:tc>
          <w:tcPr>
            <w:tcW w:w="230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工作过程 </w:t>
            </w:r>
          </w:p>
        </w:tc>
        <w:tc>
          <w:tcPr>
            <w:tcW w:w="330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能力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255" w:hRule="atLeast"/>
          <w:jc w:val="center"/>
        </w:trPr>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1.1. 书画艺术创作者、文化艺术创作者 </w:t>
            </w:r>
          </w:p>
        </w:tc>
        <w:tc>
          <w:tcPr>
            <w:tcW w:w="119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书画艺术创作者 </w:t>
            </w:r>
          </w:p>
        </w:tc>
        <w:tc>
          <w:tcPr>
            <w:tcW w:w="230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对书画艺术或文化艺术进行创作 </w:t>
            </w:r>
          </w:p>
        </w:tc>
        <w:tc>
          <w:tcPr>
            <w:tcW w:w="33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 能对书画作品内容进行完整构想；选择书画创作工具；确定书画创作的表现形式；选择或制作书写和绘画材料；在大型书画作品绘制中，指挥有关辅助人员参与本作品的创作。</w:t>
            </w:r>
          </w:p>
        </w:tc>
      </w:tr>
    </w:tbl>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五、</w:t>
      </w:r>
      <w:r>
        <w:rPr>
          <w:rFonts w:hint="eastAsia" w:ascii="宋体" w:hAnsi="宋体" w:eastAsia="宋体" w:cs="宋体"/>
          <w:b/>
          <w:bCs/>
          <w:kern w:val="2"/>
          <w:sz w:val="28"/>
          <w:szCs w:val="28"/>
        </w:rPr>
        <w:t xml:space="preserve">培养目标与培养规格 </w:t>
      </w:r>
    </w:p>
    <w:p>
      <w:pPr>
        <w:keepNext w:val="0"/>
        <w:keepLines w:val="0"/>
        <w:widowControl w:val="0"/>
        <w:numPr>
          <w:ilvl w:val="0"/>
          <w:numId w:val="12"/>
        </w:numPr>
        <w:suppressLineNumbers w:val="0"/>
        <w:autoSpaceDE w:val="0"/>
        <w:autoSpaceDN/>
        <w:spacing w:before="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培养目标 </w:t>
      </w:r>
    </w:p>
    <w:p>
      <w:pPr>
        <w:pStyle w:val="20"/>
        <w:keepNext w:val="0"/>
        <w:keepLines w:val="0"/>
        <w:widowControl/>
        <w:suppressLineNumbers w:val="0"/>
        <w:autoSpaceDE w:val="0"/>
        <w:autoSpaceDN/>
        <w:spacing w:before="0" w:beforeAutospacing="0" w:line="360" w:lineRule="auto"/>
        <w:ind w:lef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培养思想政治坚定、德技并修、全面发展，适应社会主义现代化建设的需要，具有良好的综合素养、创新创业能力素质，掌握书画装裱、书画创作、等知识和技术技能，面向书法行业、美术行业、行业生产和服务等领域具有愚公移山精神的高素质技术技能人才。</w:t>
      </w:r>
    </w:p>
    <w:p>
      <w:pPr>
        <w:keepNext w:val="0"/>
        <w:keepLines w:val="0"/>
        <w:widowControl w:val="0"/>
        <w:numPr>
          <w:ilvl w:val="0"/>
          <w:numId w:val="12"/>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培养规格 </w:t>
      </w:r>
    </w:p>
    <w:tbl>
      <w:tblPr>
        <w:tblStyle w:val="14"/>
        <w:tblW w:w="891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25"/>
        <w:gridCol w:w="746"/>
        <w:gridCol w:w="4834"/>
        <w:gridCol w:w="220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12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类型 </w:t>
            </w:r>
          </w:p>
        </w:tc>
        <w:tc>
          <w:tcPr>
            <w:tcW w:w="74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编号 </w:t>
            </w:r>
          </w:p>
        </w:tc>
        <w:tc>
          <w:tcPr>
            <w:tcW w:w="483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具体内容 </w:t>
            </w:r>
          </w:p>
        </w:tc>
        <w:tc>
          <w:tcPr>
            <w:tcW w:w="220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标签内容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36" w:hRule="atLeast"/>
          <w:jc w:val="center"/>
        </w:trPr>
        <w:tc>
          <w:tcPr>
            <w:tcW w:w="1125" w:type="dxa"/>
            <w:vMerge w:val="restart"/>
            <w:tcBorders>
              <w:top w:val="nil"/>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素质规格 </w:t>
            </w:r>
          </w:p>
        </w:tc>
        <w:tc>
          <w:tcPr>
            <w:tcW w:w="74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A1</w:t>
            </w:r>
          </w:p>
        </w:tc>
        <w:tc>
          <w:tcPr>
            <w:tcW w:w="48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具有正确的世界观、人生观、价值观，具有深厚的爱国情感、国家认同感、中华民族自豪感，具有社会责任感和参与意识；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思政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35" w:hRule="atLeast"/>
          <w:jc w:val="center"/>
        </w:trPr>
        <w:tc>
          <w:tcPr>
            <w:tcW w:w="1125"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A2</w:t>
            </w:r>
          </w:p>
        </w:tc>
        <w:tc>
          <w:tcPr>
            <w:tcW w:w="48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具有良好的职业道德和职业素养，具有较强的实践能力；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思政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125"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A3</w:t>
            </w:r>
          </w:p>
        </w:tc>
        <w:tc>
          <w:tcPr>
            <w:tcW w:w="48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具有职业生涯规划意识，具有良好的生活习惯、行为习惯和自我管理能力；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思政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125"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A4</w:t>
            </w:r>
          </w:p>
        </w:tc>
        <w:tc>
          <w:tcPr>
            <w:tcW w:w="48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具有较强的集体意识和团队合作精神，能够进行有效的人际沟通和协作，与社会、自然和谐共处；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思政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11" w:hRule="atLeast"/>
          <w:jc w:val="center"/>
        </w:trPr>
        <w:tc>
          <w:tcPr>
            <w:tcW w:w="1125"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A5</w:t>
            </w:r>
          </w:p>
        </w:tc>
        <w:tc>
          <w:tcPr>
            <w:tcW w:w="48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具有良好的身心素质和人文素养，具有感受美、表现美、鉴赏美、创造美的能力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思政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62" w:hRule="atLeast"/>
          <w:jc w:val="center"/>
        </w:trPr>
        <w:tc>
          <w:tcPr>
            <w:tcW w:w="1125" w:type="dxa"/>
            <w:vMerge w:val="continue"/>
            <w:tcBorders>
              <w:top w:val="nil"/>
              <w:left w:val="single" w:color="auto" w:sz="8" w:space="0"/>
              <w:bottom w:val="single" w:color="auto" w:sz="4"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6" w:space="0"/>
              <w:left w:val="single" w:color="auto" w:sz="8" w:space="0"/>
              <w:bottom w:val="single" w:color="auto" w:sz="4"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A6</w:t>
            </w:r>
          </w:p>
        </w:tc>
        <w:tc>
          <w:tcPr>
            <w:tcW w:w="4834" w:type="dxa"/>
            <w:tcBorders>
              <w:top w:val="single" w:color="auto" w:sz="6" w:space="0"/>
              <w:left w:val="single" w:color="auto" w:sz="8" w:space="0"/>
              <w:bottom w:val="single" w:color="auto" w:sz="4"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具有质量意识、绿色环保意识、安全意识、创新精神。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思政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68" w:lineRule="auto"/>
              <w:ind w:left="0" w:leftChars="0" w:right="0" w:rightChars="0"/>
              <w:jc w:val="left"/>
              <w:rPr>
                <w:rFonts w:hint="default" w:ascii="Times New Roman" w:hAnsi="Times New Roman" w:cs="Times New Roman"/>
                <w:sz w:val="20"/>
                <w:szCs w:val="20"/>
              </w:rPr>
            </w:pPr>
            <w:r>
              <w:rPr>
                <w:rFonts w:hint="eastAsia" w:ascii="宋体" w:hAnsi="宋体" w:eastAsia="宋体" w:cs="宋体"/>
                <w:kern w:val="2"/>
                <w:sz w:val="22"/>
                <w:szCs w:val="22"/>
              </w:rPr>
              <w:t xml:space="preserve">知识规格 </w:t>
            </w:r>
          </w:p>
        </w:tc>
        <w:tc>
          <w:tcPr>
            <w:tcW w:w="7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B1</w:t>
            </w:r>
          </w:p>
        </w:tc>
        <w:tc>
          <w:tcPr>
            <w:tcW w:w="48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掌握必备的思想政治理论、科学文化基础知识和中华优秀传统文化知识； </w:t>
            </w:r>
          </w:p>
        </w:tc>
        <w:tc>
          <w:tcPr>
            <w:tcW w:w="2205" w:type="dxa"/>
            <w:tcBorders>
              <w:top w:val="single" w:color="auto" w:sz="6" w:space="0"/>
              <w:left w:val="single" w:color="auto" w:sz="4"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思政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11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B2</w:t>
            </w:r>
          </w:p>
        </w:tc>
        <w:tc>
          <w:tcPr>
            <w:tcW w:w="48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掌握与本专业相关的法律法规以及文明生产、环境保护、安全消防等知识； </w:t>
            </w:r>
          </w:p>
        </w:tc>
        <w:tc>
          <w:tcPr>
            <w:tcW w:w="2205" w:type="dxa"/>
            <w:tcBorders>
              <w:top w:val="single" w:color="auto" w:sz="6" w:space="0"/>
              <w:left w:val="single" w:color="auto" w:sz="4"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思政， 基础知识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125" w:type="dxa"/>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4"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B3</w:t>
            </w:r>
          </w:p>
        </w:tc>
        <w:tc>
          <w:tcPr>
            <w:tcW w:w="4834" w:type="dxa"/>
            <w:tcBorders>
              <w:top w:val="single" w:color="auto" w:sz="4"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掌握书画创作的基本理论知识；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专业知识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125" w:type="dxa"/>
            <w:vMerge w:val="continue"/>
            <w:tcBorders>
              <w:top w:val="nil"/>
              <w:left w:val="single" w:color="auto" w:sz="4"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B4</w:t>
            </w:r>
          </w:p>
        </w:tc>
        <w:tc>
          <w:tcPr>
            <w:tcW w:w="48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掌握书画装裱师岗位需要的基本理论知识；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专业知识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125" w:type="dxa"/>
            <w:vMerge w:val="restart"/>
            <w:tcBorders>
              <w:top w:val="nil"/>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能力规格 </w:t>
            </w:r>
          </w:p>
        </w:tc>
        <w:tc>
          <w:tcPr>
            <w:tcW w:w="74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C1</w:t>
            </w:r>
          </w:p>
        </w:tc>
        <w:tc>
          <w:tcPr>
            <w:tcW w:w="48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具备一定的的社会沟通、信息技术应用能力；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综合能力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2" w:hRule="atLeast"/>
          <w:jc w:val="center"/>
        </w:trPr>
        <w:tc>
          <w:tcPr>
            <w:tcW w:w="1125"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C2</w:t>
            </w:r>
          </w:p>
        </w:tc>
        <w:tc>
          <w:tcPr>
            <w:tcW w:w="48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具备较强的手绘造型与书画造型能力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专业能力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2" w:hRule="atLeast"/>
          <w:jc w:val="center"/>
        </w:trPr>
        <w:tc>
          <w:tcPr>
            <w:tcW w:w="1125"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C3</w:t>
            </w:r>
          </w:p>
        </w:tc>
        <w:tc>
          <w:tcPr>
            <w:tcW w:w="48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具备书画创作的相关专业技能；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专业能力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2" w:hRule="atLeast"/>
          <w:jc w:val="center"/>
        </w:trPr>
        <w:tc>
          <w:tcPr>
            <w:tcW w:w="1125"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74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C4</w:t>
            </w:r>
          </w:p>
        </w:tc>
        <w:tc>
          <w:tcPr>
            <w:tcW w:w="48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具备书画装裱师岗位需要的专业技能。 </w:t>
            </w:r>
          </w:p>
        </w:tc>
        <w:tc>
          <w:tcPr>
            <w:tcW w:w="220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专业能力 </w:t>
            </w:r>
          </w:p>
        </w:tc>
      </w:tr>
    </w:tbl>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六、</w:t>
      </w:r>
      <w:r>
        <w:rPr>
          <w:rFonts w:hint="eastAsia" w:ascii="宋体" w:hAnsi="宋体" w:eastAsia="宋体" w:cs="宋体"/>
          <w:b/>
          <w:bCs/>
          <w:kern w:val="2"/>
          <w:sz w:val="28"/>
          <w:szCs w:val="28"/>
        </w:rPr>
        <w:t xml:space="preserve">毕业要求 </w:t>
      </w:r>
    </w:p>
    <w:p>
      <w:pPr>
        <w:keepNext w:val="0"/>
        <w:keepLines w:val="0"/>
        <w:widowControl w:val="0"/>
        <w:numPr>
          <w:ilvl w:val="0"/>
          <w:numId w:val="13"/>
        </w:numPr>
        <w:suppressLineNumbers w:val="0"/>
        <w:autoSpaceDE w:val="0"/>
        <w:autoSpaceDN/>
        <w:spacing w:before="0" w:beforeAutospacing="0" w:line="360" w:lineRule="auto"/>
        <w:ind w:left="-60" w:leftChars="0" w:firstLine="480"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日常行为规范和操行 </w:t>
      </w:r>
    </w:p>
    <w:p>
      <w:pPr>
        <w:pStyle w:val="20"/>
        <w:keepNext w:val="0"/>
        <w:keepLines w:val="0"/>
        <w:widowControl/>
        <w:suppressLineNumbers w:val="0"/>
        <w:autoSpaceDE w:val="0"/>
        <w:autoSpaceDN/>
        <w:spacing w:before="0" w:beforeAutospacing="0" w:line="360" w:lineRule="auto"/>
        <w:ind w:left="0" w:firstLine="480" w:firstLineChars="200"/>
        <w:rPr>
          <w:rFonts w:hint="eastAsia" w:ascii="宋体" w:hAnsi="宋体" w:eastAsia="宋体" w:cs="宋体"/>
          <w:kern w:val="0"/>
          <w:sz w:val="24"/>
          <w:szCs w:val="24"/>
        </w:rPr>
      </w:pPr>
      <w:r>
        <w:t>具有良好的思想道德，热爱祖国，拥护党的基本路线，坚持新时代中国特色社会主义思想，把社会主义核心价值观根植于思想和行动之中；具有艰苦创业、爱岗敬业的职业素养，能够守法自律，具有正确的世界观、人生观和价值观，具有健全的心理和健康的体魄；具有德智体美劳等基本素质。</w:t>
      </w:r>
    </w:p>
    <w:p>
      <w:pPr>
        <w:keepNext w:val="0"/>
        <w:keepLines w:val="0"/>
        <w:widowControl w:val="0"/>
        <w:numPr>
          <w:ilvl w:val="0"/>
          <w:numId w:val="13"/>
        </w:numPr>
        <w:suppressLineNumbers w:val="0"/>
        <w:autoSpaceDE w:val="0"/>
        <w:autoSpaceDN/>
        <w:spacing w:before="157" w:beforeLines="50" w:beforeAutospacing="0" w:line="360" w:lineRule="auto"/>
        <w:ind w:left="-62" w:leftChars="0" w:firstLine="482"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学分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25"/>
        <w:gridCol w:w="1144"/>
        <w:gridCol w:w="1049"/>
        <w:gridCol w:w="1406"/>
        <w:gridCol w:w="1407"/>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20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Calibri" w:hAnsi="Calibri" w:eastAsia="宋体" w:cs="Times New Roman"/>
                <w:kern w:val="2"/>
                <w:sz w:val="21"/>
                <w:szCs w:val="21"/>
              </w:rPr>
            </w:pPr>
            <w:r>
              <w:rPr>
                <w:rFonts w:hint="eastAsia" w:ascii="宋体" w:hAnsi="宋体" w:eastAsia="宋体" w:cs="宋体"/>
                <w:kern w:val="2"/>
                <w:sz w:val="21"/>
                <w:szCs w:val="21"/>
              </w:rPr>
              <w:t>课程类别</w:t>
            </w:r>
            <w:r>
              <w:rPr>
                <w:rFonts w:hint="eastAsia" w:ascii="Calibri" w:hAnsi="Calibri" w:eastAsia="宋体" w:cs="Times New Roman"/>
                <w:kern w:val="2"/>
                <w:sz w:val="21"/>
                <w:szCs w:val="21"/>
              </w:rPr>
              <w:t xml:space="preserve"> </w:t>
            </w:r>
          </w:p>
        </w:tc>
        <w:tc>
          <w:tcPr>
            <w:tcW w:w="11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rPr>
            </w:pPr>
            <w:r>
              <w:rPr>
                <w:rFonts w:hint="eastAsia" w:ascii="宋体" w:hAnsi="宋体" w:eastAsia="宋体" w:cs="宋体"/>
                <w:kern w:val="2"/>
                <w:sz w:val="21"/>
                <w:szCs w:val="21"/>
              </w:rPr>
              <w:t>课程数量</w:t>
            </w:r>
            <w:r>
              <w:rPr>
                <w:rFonts w:hint="eastAsia" w:ascii="Calibri" w:hAnsi="Calibri" w:eastAsia="宋体" w:cs="Times New Roman"/>
                <w:kern w:val="2"/>
                <w:sz w:val="21"/>
                <w:szCs w:val="21"/>
              </w:rPr>
              <w:t xml:space="preserve"> </w:t>
            </w:r>
          </w:p>
        </w:tc>
        <w:tc>
          <w:tcPr>
            <w:tcW w:w="1049"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rPr>
            </w:pPr>
            <w:r>
              <w:rPr>
                <w:rFonts w:hint="eastAsia" w:ascii="Calibri" w:hAnsi="Calibri" w:eastAsia="宋体" w:cs="Times New Roman"/>
                <w:kern w:val="2"/>
                <w:sz w:val="21"/>
                <w:szCs w:val="21"/>
              </w:rPr>
              <w:t xml:space="preserve"> </w:t>
            </w:r>
            <w:r>
              <w:rPr>
                <w:rFonts w:hint="eastAsia" w:ascii="宋体" w:hAnsi="宋体" w:eastAsia="宋体" w:cs="宋体"/>
                <w:kern w:val="2"/>
                <w:sz w:val="21"/>
                <w:szCs w:val="21"/>
              </w:rPr>
              <w:t>学分小计</w:t>
            </w:r>
            <w:r>
              <w:rPr>
                <w:rFonts w:hint="eastAsia" w:ascii="Calibri" w:hAnsi="Calibri" w:eastAsia="宋体" w:cs="Times New Roman"/>
                <w:kern w:val="2"/>
                <w:sz w:val="21"/>
                <w:szCs w:val="21"/>
              </w:rPr>
              <w:t xml:space="preserve"> </w:t>
            </w:r>
          </w:p>
        </w:tc>
        <w:tc>
          <w:tcPr>
            <w:tcW w:w="42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kern w:val="2"/>
                <w:sz w:val="21"/>
                <w:szCs w:val="21"/>
              </w:rPr>
            </w:pPr>
            <w:r>
              <w:rPr>
                <w:rFonts w:hint="eastAsia" w:ascii="宋体" w:hAnsi="宋体" w:eastAsia="宋体" w:cs="宋体"/>
                <w:kern w:val="2"/>
                <w:sz w:val="21"/>
                <w:szCs w:val="21"/>
              </w:rPr>
              <w:t>学分分配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20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sz w:val="24"/>
                <w:szCs w:val="24"/>
              </w:rPr>
            </w:pPr>
          </w:p>
        </w:tc>
        <w:tc>
          <w:tcPr>
            <w:tcW w:w="11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sz w:val="24"/>
                <w:szCs w:val="24"/>
              </w:rPr>
            </w:pPr>
          </w:p>
        </w:tc>
        <w:tc>
          <w:tcPr>
            <w:tcW w:w="1049"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rPr>
            </w:pP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rPr>
            </w:pPr>
            <w:r>
              <w:rPr>
                <w:rFonts w:hint="eastAsia" w:ascii="宋体" w:hAnsi="宋体" w:eastAsia="宋体" w:cs="宋体"/>
                <w:kern w:val="2"/>
                <w:sz w:val="21"/>
                <w:szCs w:val="21"/>
              </w:rPr>
              <w:t>必修</w:t>
            </w:r>
            <w:r>
              <w:rPr>
                <w:rFonts w:hint="eastAsia" w:ascii="Calibri" w:hAnsi="Calibri" w:eastAsia="宋体" w:cs="Times New Roman"/>
                <w:kern w:val="2"/>
                <w:sz w:val="21"/>
                <w:szCs w:val="21"/>
              </w:rPr>
              <w:t xml:space="preserve"> </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rPr>
            </w:pPr>
            <w:r>
              <w:rPr>
                <w:rFonts w:hint="eastAsia" w:ascii="宋体" w:hAnsi="宋体" w:eastAsia="宋体" w:cs="宋体"/>
                <w:kern w:val="2"/>
                <w:sz w:val="21"/>
                <w:szCs w:val="21"/>
              </w:rPr>
              <w:t>任选</w:t>
            </w:r>
            <w:r>
              <w:rPr>
                <w:rFonts w:hint="eastAsia" w:ascii="Calibri" w:hAnsi="Calibri" w:eastAsia="宋体" w:cs="Times New Roman"/>
                <w:kern w:val="2"/>
                <w:sz w:val="21"/>
                <w:szCs w:val="21"/>
              </w:rPr>
              <w:t xml:space="preserve"> </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Calibri" w:hAnsi="Calibri" w:eastAsia="宋体" w:cs="Times New Roman"/>
                <w:kern w:val="2"/>
                <w:sz w:val="21"/>
                <w:szCs w:val="21"/>
              </w:rPr>
            </w:pPr>
            <w:r>
              <w:rPr>
                <w:rFonts w:hint="eastAsia" w:ascii="宋体" w:hAnsi="宋体" w:eastAsia="宋体" w:cs="宋体"/>
                <w:kern w:val="2"/>
                <w:sz w:val="21"/>
                <w:szCs w:val="21"/>
              </w:rPr>
              <w:t>限选</w:t>
            </w:r>
            <w:r>
              <w:rPr>
                <w:rFonts w:hint="eastAsia" w:ascii="Calibri" w:hAnsi="Calibri" w:eastAsia="宋体" w:cs="Times New Roman"/>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jc w:val="center"/>
        </w:trPr>
        <w:tc>
          <w:tcPr>
            <w:tcW w:w="2025"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素质教育平台</w:t>
            </w:r>
            <w:r>
              <w:rPr>
                <w:rFonts w:hint="eastAsia" w:ascii="Calibri" w:hAnsi="Calibri" w:eastAsia="宋体" w:cs="Times New Roman"/>
                <w:kern w:val="2"/>
                <w:sz w:val="21"/>
                <w:szCs w:val="21"/>
              </w:rPr>
              <w:t xml:space="preserve"> </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30</w:t>
            </w:r>
            <w:r>
              <w:rPr>
                <w:rFonts w:hint="eastAsia" w:ascii="Calibri" w:hAnsi="Calibri" w:eastAsia="宋体" w:cs="Times New Roman"/>
                <w:kern w:val="2"/>
                <w:sz w:val="21"/>
                <w:szCs w:val="21"/>
              </w:rPr>
              <w:t xml:space="preserve"> </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41.5</w:t>
            </w:r>
            <w:r>
              <w:rPr>
                <w:rFonts w:hint="eastAsia" w:ascii="Calibri" w:hAnsi="Calibri" w:eastAsia="宋体" w:cs="Times New Roman"/>
                <w:kern w:val="2"/>
                <w:sz w:val="21"/>
                <w:szCs w:val="21"/>
              </w:rPr>
              <w:t xml:space="preserve"> </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41.5</w:t>
            </w:r>
            <w:r>
              <w:rPr>
                <w:rFonts w:hint="eastAsia" w:ascii="Calibri" w:hAnsi="Calibri" w:eastAsia="宋体" w:cs="Times New Roman"/>
                <w:kern w:val="2"/>
                <w:sz w:val="21"/>
                <w:szCs w:val="21"/>
              </w:rPr>
              <w:t xml:space="preserve"> </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jc w:val="center"/>
        </w:trPr>
        <w:tc>
          <w:tcPr>
            <w:tcW w:w="2025"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专业群共享平台</w:t>
            </w:r>
            <w:r>
              <w:rPr>
                <w:rFonts w:hint="eastAsia" w:ascii="Calibri" w:hAnsi="Calibri" w:eastAsia="宋体" w:cs="Times New Roman"/>
                <w:kern w:val="2"/>
                <w:sz w:val="21"/>
                <w:szCs w:val="21"/>
              </w:rPr>
              <w:t xml:space="preserve"> </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12</w:t>
            </w:r>
            <w:r>
              <w:rPr>
                <w:rFonts w:hint="eastAsia" w:ascii="Calibri" w:hAnsi="Calibri" w:eastAsia="宋体" w:cs="Times New Roman"/>
                <w:kern w:val="2"/>
                <w:sz w:val="21"/>
                <w:szCs w:val="21"/>
              </w:rPr>
              <w:t xml:space="preserve"> </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18</w:t>
            </w:r>
            <w:r>
              <w:rPr>
                <w:rFonts w:hint="eastAsia" w:ascii="Calibri" w:hAnsi="Calibri" w:eastAsia="宋体" w:cs="Times New Roman"/>
                <w:kern w:val="2"/>
                <w:sz w:val="21"/>
                <w:szCs w:val="21"/>
              </w:rPr>
              <w:t xml:space="preserve"> </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16</w:t>
            </w:r>
            <w:r>
              <w:rPr>
                <w:rFonts w:hint="eastAsia" w:ascii="Calibri" w:hAnsi="Calibri" w:eastAsia="宋体" w:cs="Times New Roman"/>
                <w:kern w:val="2"/>
                <w:sz w:val="21"/>
                <w:szCs w:val="21"/>
              </w:rPr>
              <w:t xml:space="preserve"> </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2</w:t>
            </w:r>
            <w:r>
              <w:rPr>
                <w:rFonts w:hint="eastAsia" w:ascii="Calibri" w:hAnsi="Calibri" w:eastAsia="宋体" w:cs="Times New Roman"/>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jc w:val="center"/>
        </w:trPr>
        <w:tc>
          <w:tcPr>
            <w:tcW w:w="2025"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专业课程模块</w:t>
            </w:r>
            <w:r>
              <w:rPr>
                <w:rFonts w:hint="eastAsia" w:ascii="Calibri" w:hAnsi="Calibri" w:eastAsia="宋体" w:cs="Times New Roman"/>
                <w:kern w:val="2"/>
                <w:sz w:val="21"/>
                <w:szCs w:val="21"/>
              </w:rPr>
              <w:t xml:space="preserve"> </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29</w:t>
            </w:r>
            <w:r>
              <w:rPr>
                <w:rFonts w:hint="eastAsia" w:ascii="Calibri" w:hAnsi="Calibri" w:eastAsia="宋体" w:cs="Times New Roman"/>
                <w:kern w:val="2"/>
                <w:sz w:val="21"/>
                <w:szCs w:val="21"/>
              </w:rPr>
              <w:t xml:space="preserve"> </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77</w:t>
            </w:r>
            <w:r>
              <w:rPr>
                <w:rFonts w:hint="eastAsia" w:ascii="Calibri" w:hAnsi="Calibri" w:eastAsia="宋体" w:cs="Times New Roman"/>
                <w:kern w:val="2"/>
                <w:sz w:val="21"/>
                <w:szCs w:val="21"/>
              </w:rPr>
              <w:t xml:space="preserve"> </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61</w:t>
            </w:r>
            <w:r>
              <w:rPr>
                <w:rFonts w:hint="eastAsia" w:ascii="Calibri" w:hAnsi="Calibri" w:eastAsia="宋体" w:cs="Times New Roman"/>
                <w:kern w:val="2"/>
                <w:sz w:val="21"/>
                <w:szCs w:val="21"/>
              </w:rPr>
              <w:t xml:space="preserve"> </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16</w:t>
            </w:r>
            <w:r>
              <w:rPr>
                <w:rFonts w:hint="eastAsia" w:ascii="Calibri" w:hAnsi="Calibri" w:eastAsia="宋体" w:cs="Times New Roman"/>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jc w:val="center"/>
        </w:trPr>
        <w:tc>
          <w:tcPr>
            <w:tcW w:w="2025"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素质拓展模块</w:t>
            </w:r>
            <w:r>
              <w:rPr>
                <w:rFonts w:hint="eastAsia" w:ascii="Calibri" w:hAnsi="Calibri" w:eastAsia="宋体" w:cs="Times New Roman"/>
                <w:kern w:val="2"/>
                <w:sz w:val="21"/>
                <w:szCs w:val="21"/>
              </w:rPr>
              <w:t xml:space="preserve"> </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45</w:t>
            </w:r>
            <w:r>
              <w:rPr>
                <w:rFonts w:hint="eastAsia" w:ascii="Calibri" w:hAnsi="Calibri" w:eastAsia="宋体" w:cs="Times New Roman"/>
                <w:kern w:val="2"/>
                <w:sz w:val="21"/>
                <w:szCs w:val="21"/>
              </w:rPr>
              <w:t xml:space="preserve"> </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64</w:t>
            </w:r>
            <w:r>
              <w:rPr>
                <w:rFonts w:hint="eastAsia" w:ascii="Calibri" w:hAnsi="Calibri" w:eastAsia="宋体" w:cs="Times New Roman"/>
                <w:kern w:val="2"/>
                <w:sz w:val="21"/>
                <w:szCs w:val="21"/>
              </w:rPr>
              <w:t xml:space="preserve"> </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64</w:t>
            </w:r>
            <w:r>
              <w:rPr>
                <w:rFonts w:hint="eastAsia" w:ascii="Calibri" w:hAnsi="Calibri" w:eastAsia="宋体" w:cs="Times New Roman"/>
                <w:kern w:val="2"/>
                <w:sz w:val="21"/>
                <w:szCs w:val="21"/>
              </w:rPr>
              <w:t xml:space="preserve"> </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jc w:val="center"/>
        </w:trPr>
        <w:tc>
          <w:tcPr>
            <w:tcW w:w="2025"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其他课程</w:t>
            </w:r>
            <w:r>
              <w:rPr>
                <w:rFonts w:hint="eastAsia" w:ascii="Calibri" w:hAnsi="Calibri" w:eastAsia="宋体" w:cs="Times New Roman"/>
                <w:kern w:val="2"/>
                <w:sz w:val="21"/>
                <w:szCs w:val="21"/>
              </w:rPr>
              <w:t xml:space="preserve"> </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0</w:t>
            </w:r>
            <w:r>
              <w:rPr>
                <w:rFonts w:hint="eastAsia" w:ascii="Calibri" w:hAnsi="Calibri" w:eastAsia="宋体" w:cs="Times New Roman"/>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 w:hRule="atLeast"/>
          <w:jc w:val="center"/>
        </w:trPr>
        <w:tc>
          <w:tcPr>
            <w:tcW w:w="2025"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总计</w:t>
            </w:r>
            <w:r>
              <w:rPr>
                <w:rFonts w:hint="eastAsia" w:ascii="Calibri" w:hAnsi="Calibri" w:eastAsia="宋体" w:cs="Times New Roman"/>
                <w:kern w:val="2"/>
                <w:sz w:val="21"/>
                <w:szCs w:val="21"/>
              </w:rPr>
              <w:t xml:space="preserve"> </w:t>
            </w:r>
          </w:p>
        </w:tc>
        <w:tc>
          <w:tcPr>
            <w:tcW w:w="1144"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116</w:t>
            </w:r>
            <w:r>
              <w:rPr>
                <w:rFonts w:hint="eastAsia" w:ascii="Calibri" w:hAnsi="Calibri" w:eastAsia="宋体" w:cs="Times New Roman"/>
                <w:kern w:val="2"/>
                <w:sz w:val="21"/>
                <w:szCs w:val="21"/>
              </w:rPr>
              <w:t xml:space="preserve"> </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200.5</w:t>
            </w:r>
            <w:r>
              <w:rPr>
                <w:rFonts w:hint="eastAsia" w:ascii="Calibri" w:hAnsi="Calibri" w:eastAsia="宋体" w:cs="Times New Roman"/>
                <w:kern w:val="2"/>
                <w:sz w:val="21"/>
                <w:szCs w:val="21"/>
              </w:rPr>
              <w:t xml:space="preserve"> </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118.5</w:t>
            </w:r>
            <w:r>
              <w:rPr>
                <w:rFonts w:hint="eastAsia" w:ascii="Calibri" w:hAnsi="Calibri" w:eastAsia="宋体" w:cs="Times New Roman"/>
                <w:kern w:val="2"/>
                <w:sz w:val="21"/>
                <w:szCs w:val="21"/>
              </w:rPr>
              <w:t xml:space="preserve"> </w:t>
            </w:r>
          </w:p>
        </w:tc>
        <w:tc>
          <w:tcPr>
            <w:tcW w:w="1407"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64</w:t>
            </w:r>
            <w:r>
              <w:rPr>
                <w:rFonts w:hint="eastAsia" w:ascii="Calibri" w:hAnsi="Calibri" w:eastAsia="宋体" w:cs="Times New Roman"/>
                <w:kern w:val="2"/>
                <w:sz w:val="21"/>
                <w:szCs w:val="21"/>
              </w:rPr>
              <w:t xml:space="preserve"> </w:t>
            </w:r>
          </w:p>
        </w:tc>
        <w:tc>
          <w:tcPr>
            <w:tcW w:w="1409" w:type="dxa"/>
            <w:tcBorders>
              <w:top w:val="single" w:color="auto" w:sz="4" w:space="0"/>
              <w:left w:val="single" w:color="auto" w:sz="4" w:space="0"/>
              <w:bottom w:val="single" w:color="auto" w:sz="4" w:space="0"/>
              <w:right w:val="single" w:color="auto" w:sz="4" w:space="0"/>
            </w:tcBorders>
            <w:shd w:val="clear" w:color="auto" w:fill="auto"/>
            <w:vAlign w:val="top"/>
          </w:tcPr>
          <w:p>
            <w:pPr>
              <w:rPr>
                <w:rFonts w:hint="default" w:ascii="Calibri" w:hAnsi="Calibri" w:eastAsia="宋体" w:cs="Times New Roman"/>
                <w:kern w:val="2"/>
                <w:sz w:val="21"/>
                <w:szCs w:val="21"/>
              </w:rPr>
            </w:pPr>
            <w:r>
              <w:rPr>
                <w:rFonts w:hint="default" w:ascii="Calibri" w:hAnsi="Calibri" w:eastAsia="宋体" w:cs="Calibri"/>
                <w:kern w:val="2"/>
                <w:sz w:val="21"/>
                <w:szCs w:val="21"/>
              </w:rPr>
              <w:t>18</w:t>
            </w:r>
            <w:r>
              <w:rPr>
                <w:rFonts w:hint="eastAsia" w:ascii="Calibri" w:hAnsi="Calibri" w:eastAsia="宋体" w:cs="Times New Roman"/>
                <w:kern w:val="2"/>
                <w:sz w:val="21"/>
                <w:szCs w:val="21"/>
              </w:rPr>
              <w:t xml:space="preserve"> </w:t>
            </w:r>
          </w:p>
        </w:tc>
      </w:tr>
    </w:tbl>
    <w:p>
      <w:pPr>
        <w:keepNext w:val="0"/>
        <w:keepLines w:val="0"/>
        <w:widowControl w:val="0"/>
        <w:numPr>
          <w:ilvl w:val="0"/>
          <w:numId w:val="13"/>
        </w:numPr>
        <w:suppressLineNumbers w:val="0"/>
        <w:autoSpaceDE w:val="0"/>
        <w:autoSpaceDN/>
        <w:spacing w:before="157" w:beforeLines="50" w:beforeAutospacing="0" w:line="360" w:lineRule="auto"/>
        <w:ind w:left="-60" w:leftChars="0" w:firstLine="480"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职业资格证书 </w:t>
      </w:r>
    </w:p>
    <w:p>
      <w:pPr>
        <w:pStyle w:val="20"/>
        <w:keepNext w:val="0"/>
        <w:keepLines w:val="0"/>
        <w:widowControl/>
        <w:suppressLineNumbers w:val="0"/>
        <w:autoSpaceDE w:val="0"/>
        <w:autoSpaceDN/>
        <w:spacing w:before="0" w:beforeAutospacing="0" w:line="360" w:lineRule="auto"/>
        <w:ind w:lef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学生通过规定年限的学习，修满专业人才培养方案所规定的学分，达到本专业人才培养目标和培养规格的要求，获得规定的职业资格、职业技能证书之一，准予毕业。</w:t>
      </w:r>
    </w:p>
    <w:tbl>
      <w:tblPr>
        <w:tblStyle w:val="14"/>
        <w:tblW w:w="935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50"/>
        <w:gridCol w:w="3873"/>
        <w:gridCol w:w="1139"/>
        <w:gridCol w:w="359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750"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序号 </w:t>
            </w:r>
          </w:p>
        </w:tc>
        <w:tc>
          <w:tcPr>
            <w:tcW w:w="3873"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证书名称 </w:t>
            </w:r>
          </w:p>
        </w:tc>
        <w:tc>
          <w:tcPr>
            <w:tcW w:w="1139"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证书等级 </w:t>
            </w:r>
          </w:p>
        </w:tc>
        <w:tc>
          <w:tcPr>
            <w:tcW w:w="3591"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颁证机构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95" w:hRule="atLeast"/>
          <w:jc w:val="center"/>
        </w:trPr>
        <w:tc>
          <w:tcPr>
            <w:tcW w:w="75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w:t>
            </w:r>
            <w:r>
              <w:t xml:space="preserve"> </w:t>
            </w:r>
          </w:p>
        </w:tc>
        <w:tc>
          <w:tcPr>
            <w:tcW w:w="387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全国计算机等级考试</w:t>
            </w:r>
            <w:r>
              <w:t xml:space="preserve"> </w:t>
            </w:r>
          </w:p>
        </w:tc>
        <w:tc>
          <w:tcPr>
            <w:tcW w:w="113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1</w:t>
            </w:r>
            <w:r>
              <w:t xml:space="preserve"> </w:t>
            </w:r>
          </w:p>
        </w:tc>
        <w:tc>
          <w:tcPr>
            <w:tcW w:w="35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教育部教育考试院</w:t>
            </w:r>
            <w:r>
              <w:t xml:space="preserve"> </w:t>
            </w:r>
          </w:p>
        </w:tc>
      </w:tr>
    </w:tbl>
    <w:p>
      <w:pPr>
        <w:keepNext w:val="0"/>
        <w:keepLines w:val="0"/>
        <w:widowControl w:val="0"/>
        <w:numPr>
          <w:ilvl w:val="0"/>
          <w:numId w:val="13"/>
        </w:numPr>
        <w:suppressLineNumbers w:val="0"/>
        <w:autoSpaceDE w:val="0"/>
        <w:autoSpaceDN/>
        <w:spacing w:before="157" w:beforeLines="50" w:beforeAutospacing="0" w:line="360" w:lineRule="auto"/>
        <w:ind w:left="-60" w:leftChars="0" w:firstLine="480"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毕业要求 </w:t>
      </w:r>
    </w:p>
    <w:tbl>
      <w:tblPr>
        <w:tblStyle w:val="14"/>
        <w:tblW w:w="933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660"/>
        <w:gridCol w:w="7088"/>
        <w:gridCol w:w="158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6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编号 </w:t>
            </w:r>
          </w:p>
        </w:tc>
        <w:tc>
          <w:tcPr>
            <w:tcW w:w="708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毕业要求 </w:t>
            </w:r>
          </w:p>
        </w:tc>
        <w:tc>
          <w:tcPr>
            <w:tcW w:w="158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培养规格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5" w:hRule="atLeast"/>
          <w:jc w:val="center"/>
        </w:trPr>
        <w:tc>
          <w:tcPr>
            <w:tcW w:w="66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1 </w:t>
            </w:r>
          </w:p>
        </w:tc>
        <w:tc>
          <w:tcPr>
            <w:tcW w:w="70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能达到国家规定的大学生体质健康标准，具有健康的体魄和良好的心理素质，坚决拥护中国共产党领导，树立中国特色社会主义共同理想 </w:t>
            </w:r>
          </w:p>
        </w:tc>
        <w:tc>
          <w:tcPr>
            <w:tcW w:w="158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A1， A4， A6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065" w:hRule="atLeast"/>
          <w:jc w:val="center"/>
        </w:trPr>
        <w:tc>
          <w:tcPr>
            <w:tcW w:w="66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2 </w:t>
            </w:r>
          </w:p>
        </w:tc>
        <w:tc>
          <w:tcPr>
            <w:tcW w:w="70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具有自主学习意识和终身学习意识，有不断学习和适应发展的能力 </w:t>
            </w:r>
          </w:p>
        </w:tc>
        <w:tc>
          <w:tcPr>
            <w:tcW w:w="158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A2， A3， A4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10" w:hRule="atLeast"/>
          <w:jc w:val="center"/>
        </w:trPr>
        <w:tc>
          <w:tcPr>
            <w:tcW w:w="66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3 </w:t>
            </w:r>
          </w:p>
        </w:tc>
        <w:tc>
          <w:tcPr>
            <w:tcW w:w="70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具备书画鉴赏和书画创作等所需相关专业能力 </w:t>
            </w:r>
          </w:p>
        </w:tc>
        <w:tc>
          <w:tcPr>
            <w:tcW w:w="1582"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A5， B1， B2， B3， B4， C1， C2， C3， C4 </w:t>
            </w:r>
          </w:p>
        </w:tc>
      </w:tr>
    </w:tbl>
    <w:p>
      <w:pPr>
        <w:keepNext w:val="0"/>
        <w:keepLines w:val="0"/>
        <w:widowControl w:val="0"/>
        <w:numPr>
          <w:ilvl w:val="0"/>
          <w:numId w:val="13"/>
        </w:numPr>
        <w:suppressLineNumbers w:val="0"/>
        <w:autoSpaceDE w:val="0"/>
        <w:autoSpaceDN/>
        <w:spacing w:before="157" w:beforeLines="50" w:beforeAutospacing="0" w:line="360" w:lineRule="auto"/>
        <w:ind w:left="-60" w:leftChars="0" w:firstLine="480" w:firstLine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毕业要求指标点</w:t>
      </w:r>
    </w:p>
    <w:tbl>
      <w:tblPr>
        <w:tblStyle w:val="14"/>
        <w:tblW w:w="929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631"/>
        <w:gridCol w:w="2950"/>
        <w:gridCol w:w="930"/>
        <w:gridCol w:w="3749"/>
        <w:gridCol w:w="10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3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编号 </w:t>
            </w:r>
          </w:p>
        </w:tc>
        <w:tc>
          <w:tcPr>
            <w:tcW w:w="295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毕业要求 </w:t>
            </w:r>
          </w:p>
        </w:tc>
        <w:tc>
          <w:tcPr>
            <w:tcW w:w="93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指标点编号 </w:t>
            </w:r>
          </w:p>
        </w:tc>
        <w:tc>
          <w:tcPr>
            <w:tcW w:w="374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指标点内容 </w:t>
            </w:r>
          </w:p>
        </w:tc>
        <w:tc>
          <w:tcPr>
            <w:tcW w:w="103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Times New Roman" w:hAnsi="Times New Roman" w:eastAsia="宋体" w:cs="Times New Roman"/>
                <w:kern w:val="2"/>
                <w:sz w:val="22"/>
                <w:szCs w:val="22"/>
              </w:rPr>
              <w:t xml:space="preserve">培养规格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10" w:hRule="atLeast"/>
          <w:jc w:val="center"/>
        </w:trPr>
        <w:tc>
          <w:tcPr>
            <w:tcW w:w="631" w:type="dxa"/>
            <w:vMerge w:val="restart"/>
            <w:tcBorders>
              <w:top w:val="nil"/>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1 </w:t>
            </w:r>
          </w:p>
        </w:tc>
        <w:tc>
          <w:tcPr>
            <w:tcW w:w="2950" w:type="dxa"/>
            <w:vMerge w:val="restart"/>
            <w:tcBorders>
              <w:top w:val="nil"/>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能达到国家规定的大学生体质健康标准，具有健康的体魄和良好的心理素质，坚决拥护中国共产党领导，树立中国特色社会主义共同理想 </w:t>
            </w:r>
          </w:p>
        </w:tc>
        <w:tc>
          <w:tcPr>
            <w:tcW w:w="93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1.1 </w:t>
            </w:r>
          </w:p>
        </w:tc>
        <w:tc>
          <w:tcPr>
            <w:tcW w:w="37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both"/>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具有坚定正确的政治方向，热爱社会主义祖国，自觉遵守行业法规。 </w:t>
            </w:r>
          </w:p>
        </w:tc>
        <w:tc>
          <w:tcPr>
            <w:tcW w:w="103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A1， A4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61" w:hRule="atLeast"/>
          <w:jc w:val="center"/>
        </w:trPr>
        <w:tc>
          <w:tcPr>
            <w:tcW w:w="631"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2950"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93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1.2 </w:t>
            </w:r>
          </w:p>
        </w:tc>
        <w:tc>
          <w:tcPr>
            <w:tcW w:w="37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both"/>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热爱书画艺术事业，具备良好的职业道德，诚实守信，责任心强。 </w:t>
            </w:r>
          </w:p>
        </w:tc>
        <w:tc>
          <w:tcPr>
            <w:tcW w:w="103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A6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90" w:hRule="atLeast"/>
          <w:jc w:val="center"/>
        </w:trPr>
        <w:tc>
          <w:tcPr>
            <w:tcW w:w="631" w:type="dxa"/>
            <w:vMerge w:val="restart"/>
            <w:tcBorders>
              <w:top w:val="nil"/>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2 </w:t>
            </w:r>
          </w:p>
        </w:tc>
        <w:tc>
          <w:tcPr>
            <w:tcW w:w="2950" w:type="dxa"/>
            <w:vMerge w:val="restart"/>
            <w:tcBorders>
              <w:top w:val="nil"/>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具有自主学习意识和终身学习意识，有不断学习和适应发展的能力 </w:t>
            </w:r>
          </w:p>
        </w:tc>
        <w:tc>
          <w:tcPr>
            <w:tcW w:w="93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2.1 </w:t>
            </w:r>
          </w:p>
        </w:tc>
        <w:tc>
          <w:tcPr>
            <w:tcW w:w="37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both"/>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具有职业生涯规划意识，具有良好的生活习惯、行为习惯和自我管理能力。 </w:t>
            </w:r>
          </w:p>
        </w:tc>
        <w:tc>
          <w:tcPr>
            <w:tcW w:w="103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A2， A3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80" w:hRule="atLeast"/>
          <w:jc w:val="center"/>
        </w:trPr>
        <w:tc>
          <w:tcPr>
            <w:tcW w:w="631"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2950"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93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2.2 </w:t>
            </w:r>
          </w:p>
        </w:tc>
        <w:tc>
          <w:tcPr>
            <w:tcW w:w="37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both"/>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具有较强的集体意识和团队合作精神，能够进行有效的人际沟通和协作，与社会、自然和谐共处。 </w:t>
            </w:r>
          </w:p>
        </w:tc>
        <w:tc>
          <w:tcPr>
            <w:tcW w:w="103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A4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jc w:val="center"/>
        </w:trPr>
        <w:tc>
          <w:tcPr>
            <w:tcW w:w="631" w:type="dxa"/>
            <w:vMerge w:val="restart"/>
            <w:tcBorders>
              <w:top w:val="nil"/>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default" w:ascii="Times New Roman" w:hAnsi="Times New Roman" w:cs="Times New Roman"/>
                <w:sz w:val="20"/>
                <w:szCs w:val="20"/>
              </w:rPr>
            </w:pPr>
            <w:r>
              <w:rPr>
                <w:rFonts w:hint="eastAsia" w:ascii="宋体" w:hAnsi="宋体" w:eastAsia="宋体" w:cs="宋体"/>
                <w:kern w:val="2"/>
                <w:sz w:val="22"/>
                <w:szCs w:val="22"/>
              </w:rPr>
              <w:t xml:space="preserve">3 </w:t>
            </w:r>
          </w:p>
        </w:tc>
        <w:tc>
          <w:tcPr>
            <w:tcW w:w="2950" w:type="dxa"/>
            <w:vMerge w:val="restart"/>
            <w:tcBorders>
              <w:top w:val="nil"/>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default" w:ascii="Times New Roman" w:hAnsi="Times New Roman" w:cs="Times New Roman"/>
                <w:sz w:val="20"/>
                <w:szCs w:val="20"/>
              </w:rPr>
            </w:pPr>
            <w:r>
              <w:rPr>
                <w:rFonts w:hint="eastAsia" w:ascii="宋体" w:hAnsi="宋体" w:eastAsia="宋体" w:cs="宋体"/>
                <w:kern w:val="2"/>
                <w:sz w:val="22"/>
                <w:szCs w:val="22"/>
              </w:rPr>
              <w:t xml:space="preserve">具备书画鉴赏和书画创作等所需相关专业能力 </w:t>
            </w:r>
          </w:p>
        </w:tc>
        <w:tc>
          <w:tcPr>
            <w:tcW w:w="93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3.1 </w:t>
            </w:r>
          </w:p>
        </w:tc>
        <w:tc>
          <w:tcPr>
            <w:tcW w:w="37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both"/>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具有良好的身心素质和人文素养，具有感受美、表现美、鉴赏美、创造美的能力。 </w:t>
            </w:r>
          </w:p>
        </w:tc>
        <w:tc>
          <w:tcPr>
            <w:tcW w:w="103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A5， B1， B2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10" w:hRule="atLeast"/>
          <w:jc w:val="center"/>
        </w:trPr>
        <w:tc>
          <w:tcPr>
            <w:tcW w:w="631"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2950"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default" w:ascii="Times New Roman" w:hAnsi="Times New Roman" w:cs="Times New Roman"/>
                <w:sz w:val="20"/>
                <w:szCs w:val="20"/>
              </w:rPr>
            </w:pPr>
          </w:p>
        </w:tc>
        <w:tc>
          <w:tcPr>
            <w:tcW w:w="93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3.2 </w:t>
            </w:r>
          </w:p>
        </w:tc>
        <w:tc>
          <w:tcPr>
            <w:tcW w:w="37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both"/>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具备较强的手绘造型与书画造型能力。 </w:t>
            </w:r>
          </w:p>
        </w:tc>
        <w:tc>
          <w:tcPr>
            <w:tcW w:w="103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B3， C2， C3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95" w:hRule="atLeast"/>
          <w:jc w:val="center"/>
        </w:trPr>
        <w:tc>
          <w:tcPr>
            <w:tcW w:w="631"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eastAsia" w:ascii="Times New Roman" w:hAnsi="Times New Roman" w:eastAsia="宋体" w:cs="Times New Roman"/>
                <w:kern w:val="2"/>
                <w:sz w:val="22"/>
                <w:szCs w:val="22"/>
              </w:rPr>
            </w:pPr>
          </w:p>
        </w:tc>
        <w:tc>
          <w:tcPr>
            <w:tcW w:w="2950" w:type="dxa"/>
            <w:vMerge w:val="continue"/>
            <w:tcBorders>
              <w:top w:val="nil"/>
              <w:left w:val="single" w:color="auto" w:sz="8" w:space="0"/>
              <w:bottom w:val="single" w:color="auto" w:sz="6" w:space="0"/>
              <w:right w:val="single" w:color="auto" w:sz="6" w:space="0"/>
            </w:tcBorders>
            <w:shd w:val="clear" w:color="auto" w:fill="auto"/>
            <w:vAlign w:val="center"/>
          </w:tcPr>
          <w:p>
            <w:pPr>
              <w:ind w:left="0" w:leftChars="0" w:right="0" w:rightChars="0"/>
              <w:rPr>
                <w:rFonts w:hint="eastAsia" w:ascii="Times New Roman" w:hAnsi="Times New Roman" w:eastAsia="宋体" w:cs="Times New Roman"/>
                <w:kern w:val="2"/>
                <w:sz w:val="22"/>
                <w:szCs w:val="22"/>
              </w:rPr>
            </w:pPr>
          </w:p>
        </w:tc>
        <w:tc>
          <w:tcPr>
            <w:tcW w:w="930"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3.3 </w:t>
            </w:r>
          </w:p>
        </w:tc>
        <w:tc>
          <w:tcPr>
            <w:tcW w:w="3749"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both"/>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具备书画创作的相关专业技能。 </w:t>
            </w:r>
          </w:p>
        </w:tc>
        <w:tc>
          <w:tcPr>
            <w:tcW w:w="103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rPr>
            </w:pPr>
            <w:r>
              <w:rPr>
                <w:rFonts w:hint="eastAsia" w:ascii="宋体" w:hAnsi="宋体" w:eastAsia="宋体" w:cs="宋体"/>
                <w:kern w:val="2"/>
                <w:sz w:val="22"/>
                <w:szCs w:val="22"/>
              </w:rPr>
              <w:t xml:space="preserve">B4， C1， C4 </w:t>
            </w:r>
          </w:p>
        </w:tc>
      </w:tr>
    </w:tbl>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七、</w:t>
      </w:r>
      <w:r>
        <w:rPr>
          <w:rFonts w:hint="eastAsia" w:ascii="宋体" w:hAnsi="宋体" w:eastAsia="宋体" w:cs="宋体"/>
          <w:b/>
          <w:bCs/>
          <w:kern w:val="2"/>
          <w:sz w:val="28"/>
          <w:szCs w:val="28"/>
        </w:rPr>
        <w:t xml:space="preserve">课程体系及教学进程总体安排 </w:t>
      </w:r>
    </w:p>
    <w:p>
      <w:pPr>
        <w:keepNext w:val="0"/>
        <w:keepLines w:val="0"/>
        <w:widowControl w:val="0"/>
        <w:numPr>
          <w:ilvl w:val="0"/>
          <w:numId w:val="14"/>
        </w:numPr>
        <w:suppressLineNumbers w:val="0"/>
        <w:autoSpaceDE w:val="0"/>
        <w:autoSpaceDN/>
        <w:spacing w:before="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课程体系框架 </w:t>
      </w:r>
    </w:p>
    <w:tbl>
      <w:tblPr>
        <w:tblStyle w:val="14"/>
        <w:tblW w:w="908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11"/>
        <w:gridCol w:w="1891"/>
        <w:gridCol w:w="788"/>
        <w:gridCol w:w="1234"/>
        <w:gridCol w:w="3503"/>
        <w:gridCol w:w="95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71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序号</w:t>
            </w:r>
          </w:p>
        </w:tc>
        <w:tc>
          <w:tcPr>
            <w:tcW w:w="189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学习领域</w:t>
            </w:r>
          </w:p>
        </w:tc>
        <w:tc>
          <w:tcPr>
            <w:tcW w:w="78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性质</w:t>
            </w:r>
          </w:p>
        </w:tc>
        <w:tc>
          <w:tcPr>
            <w:tcW w:w="123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代码</w:t>
            </w:r>
          </w:p>
        </w:tc>
        <w:tc>
          <w:tcPr>
            <w:tcW w:w="350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名称</w:t>
            </w:r>
          </w:p>
        </w:tc>
        <w:tc>
          <w:tcPr>
            <w:tcW w:w="95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是否核心课程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91201001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思想道德与法治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81"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91202001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毛泽东思想和中国特色社会主义理论体系概论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93"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91203001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习近平新时代中国特色社会主义思想概论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91204001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铸牢中华民族共同体意识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91205001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形势与政策教育1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91205002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形势与政策教育2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91205003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形势与政策教育3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91205004</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形势与政策教育4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91205005</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形势与政策教育5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91206001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大学生心理健康教育1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11</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91206002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大学生心理健康教育2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12</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92201001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大学语文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13</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92202001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大学英语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14</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93201001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军事理论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15</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93201002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军事技能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16</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93202001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大学体育1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17</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93202002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大学体育2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18</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93202003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大学体育3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19</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94201001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基本乐理与音乐欣赏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20</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94202001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书法艺术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21</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95201001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创新创业教育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22</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95202002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大学生职业发展与就业指导2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23</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95202003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大学生职业发展与就业指导3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24</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95202004</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大学生职业发展与就业指导4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25</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95203001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劳动教育1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26</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95203002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劳动教育2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27</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95203003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劳动教育3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28</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95203004</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劳动教育4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29</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95204001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信息技术1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30</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素质教育平台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95204002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信息技术2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31</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普通话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32</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职业道德与政策法规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33</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86211003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书写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34</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86211004</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美术基础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35</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86211006</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毕业设计与答辩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36</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限选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86211007</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课件制作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37</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限选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86211008</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口语艺术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38</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86211009</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陶艺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39</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86211010</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假期专业实践（一)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40</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86211011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假期专业实践（二)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41</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86211012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假期专业实践（三)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42</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专业群共享平台</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86211013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假期专业实践（四)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43</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隶书（庙堂汉隶）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44</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篆书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45</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86213003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楷书（唐楷）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46</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86213004</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行书（晋唐）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47</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86213005</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中国书法史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48</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86213006</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草书技法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49</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86213008</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篆书临摹（小篆）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50</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86213009</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小楷临摹（晋唐）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51</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86213010</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行书临摹（明清）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52</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86213011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篆刻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53</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86213012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隶书临摹（秦汉刻石）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54</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86213013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行草临摹（晋唐、明清）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55</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86213014</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章草临摹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56</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86213016</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绘画基础（素描）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57</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86213017</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中国画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58</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86213018</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古代书论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59</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86213019</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艺术概论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60</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86213020</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绘画基础（色彩）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61</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86213022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书法美学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62</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限选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86213023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中国书法遗迹考察与研究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63</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限选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86213024</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古代碑帖选读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64</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限选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86213025</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美学原理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65</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限选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86213026</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中西美术简史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66</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限选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86213027</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中国古代文字学通论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67</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限选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86213028</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书画装裱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68</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限选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86213030</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楼兰残纸书法初探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69</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限选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86213031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中国画创作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70</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86213032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书法创作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71</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专业课程模块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必修</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86213034</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顶岗实习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72</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99201001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室内环境污染控制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73</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99201002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环保伴我行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74</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99201003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走近医学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75</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99201004</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电工趣谈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76</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99202001</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法律在身边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77</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99202002</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表达与沟通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78</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99202003</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传统文化与人生修养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79</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99202004</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社交礼仪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80</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99202005</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读书品鉴人生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71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81</w:t>
            </w:r>
          </w:p>
        </w:tc>
        <w:tc>
          <w:tcPr>
            <w:tcW w:w="189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788"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1234"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99202006</w:t>
            </w:r>
          </w:p>
        </w:tc>
        <w:tc>
          <w:tcPr>
            <w:tcW w:w="3503"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公文写作 </w:t>
            </w:r>
          </w:p>
        </w:tc>
        <w:tc>
          <w:tcPr>
            <w:tcW w:w="956" w:type="dxa"/>
            <w:tcBorders>
              <w:top w:val="single" w:color="auto" w:sz="6" w:space="0"/>
              <w:left w:val="single" w:color="auto" w:sz="8" w:space="0"/>
              <w:bottom w:val="single" w:color="auto" w:sz="6" w:space="0"/>
              <w:right w:val="single" w:color="auto" w:sz="6" w:space="0"/>
            </w:tcBorders>
            <w:shd w:val="clear" w:color="auto" w:fill="auto"/>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82</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99202007</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生活中的管理学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83</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99202008</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演讲与口才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84</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99202009</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细读弟子规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85</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99202010</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大学生安全与防护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86</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99203001</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色彩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87</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99203002</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中外建筑艺术赏析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88</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99203003</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非洲鼓演奏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89</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99205001</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玩转办公软件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90</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99205002</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烘焙入门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91</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99205003</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PPT 实战演练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92</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99205004</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第二课堂1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93</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99205005</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第二课堂2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94</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99205006</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电气自动化技术专业提升课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95</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99205007</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发电厂及电力系统专业提升课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96</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99205008</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会计专业提升课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97</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99205009</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旅游管理专业提升课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98</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99205010</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电子商务专业提升课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99205011</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汽车检测与维修技术专业提升课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100</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99205012</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机电一体化技术专业提升课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101</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99205013</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计算机网络技术专业提升课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102</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99205014</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建筑工程技术专业提升课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103</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99205015</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轨道交通运营管理专业提升课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104</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99205016</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建筑装饰工程技术专业提升课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105</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99205017</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广告设计与制作专业提升课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106</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99205018</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学前教育专业提升课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107</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99205019</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安全技术与管理专业提升课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108</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99205020</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选煤技术专业提升课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109</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99205021</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护理、康复专业提升课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110</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99205022</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药品生产技术专业提升课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111</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99205023</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应用化工技术专业提升课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112</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99205024</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思想政治理论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113</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99205025</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英语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114</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99205026</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语文基础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115</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99205027</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计算机基础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06" w:hRule="atLeast"/>
          <w:jc w:val="center"/>
        </w:trPr>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116</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素质拓展模块</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任选</w:t>
            </w:r>
          </w:p>
        </w:tc>
        <w:tc>
          <w:tcPr>
            <w:tcW w:w="0" w:type="auto"/>
            <w:shd w:val="clear" w:color="auto" w:fill="auto"/>
            <w:vAlign w:val="center"/>
          </w:tcPr>
          <w:p>
            <w:pPr>
              <w:spacing w:line="268" w:lineRule="auto"/>
              <w:ind w:left="0" w:leftChars="0" w:right="0" w:rightChars="0"/>
              <w:jc w:val="center"/>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99205028</w:t>
            </w:r>
          </w:p>
        </w:tc>
        <w:tc>
          <w:tcPr>
            <w:tcW w:w="0" w:type="auto"/>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书画艺术专业提升课 </w:t>
            </w:r>
          </w:p>
        </w:tc>
        <w:tc>
          <w:tcPr>
            <w:tcW w:w="0" w:type="auto"/>
            <w:shd w:val="clear" w:color="auto" w:fill="auto"/>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p>
        </w:tc>
      </w:tr>
    </w:tbl>
    <w:p>
      <w:pPr>
        <w:keepNext w:val="0"/>
        <w:keepLines w:val="0"/>
        <w:widowControl w:val="0"/>
        <w:numPr>
          <w:ilvl w:val="0"/>
          <w:numId w:val="14"/>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专业课程与典型工作任务的映射关系 </w:t>
      </w:r>
    </w:p>
    <w:tbl>
      <w:tblPr>
        <w:tblStyle w:val="14"/>
        <w:tblW w:w="903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726"/>
        <w:gridCol w:w="4515"/>
        <w:gridCol w:w="278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726" w:type="dxa"/>
            <w:tcBorders>
              <w:top w:val="single" w:color="auto" w:sz="4" w:space="0"/>
              <w:left w:val="single" w:color="auto" w:sz="4" w:space="0"/>
              <w:bottom w:val="single" w:color="auto" w:sz="4" w:space="0"/>
              <w:right w:val="single" w:color="auto" w:sz="4" w:space="0"/>
            </w:tcBorders>
            <w:shd w:val="clear" w:color="auto" w:fill="auto"/>
            <w:tcMar>
              <w:left w:w="68" w:type="dxa"/>
              <w:right w:w="68" w:type="dxa"/>
            </w:tcMar>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典型工作任务</w:t>
            </w:r>
          </w:p>
        </w:tc>
        <w:tc>
          <w:tcPr>
            <w:tcW w:w="4515" w:type="dxa"/>
            <w:tcBorders>
              <w:top w:val="single" w:color="auto" w:sz="4" w:space="0"/>
              <w:left w:val="single" w:color="auto" w:sz="4" w:space="0"/>
              <w:bottom w:val="single" w:color="auto" w:sz="4" w:space="0"/>
              <w:right w:val="single" w:color="auto" w:sz="4" w:space="0"/>
            </w:tcBorders>
            <w:shd w:val="clear" w:color="auto" w:fill="auto"/>
            <w:tcMar>
              <w:left w:w="68" w:type="dxa"/>
              <w:right w:w="68" w:type="dxa"/>
            </w:tcMar>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能力</w:t>
            </w:r>
          </w:p>
        </w:tc>
        <w:tc>
          <w:tcPr>
            <w:tcW w:w="2789" w:type="dxa"/>
            <w:tcBorders>
              <w:top w:val="single" w:color="auto" w:sz="4" w:space="0"/>
              <w:left w:val="single" w:color="auto" w:sz="4" w:space="0"/>
              <w:bottom w:val="single" w:color="auto" w:sz="4" w:space="0"/>
              <w:right w:val="single" w:color="auto" w:sz="4" w:space="0"/>
            </w:tcBorders>
            <w:shd w:val="clear" w:color="auto" w:fill="auto"/>
            <w:tcMar>
              <w:left w:w="68" w:type="dxa"/>
              <w:right w:w="68" w:type="dxa"/>
            </w:tcMar>
            <w:vAlign w:val="center"/>
          </w:tcPr>
          <w:p>
            <w:pPr>
              <w:keepNext w:val="0"/>
              <w:keepLines w:val="0"/>
              <w:widowControl w:val="0"/>
              <w:suppressLineNumbers w:val="0"/>
              <w:autoSpaceDE w:val="0"/>
              <w:autoSpaceDN/>
              <w:jc w:val="center"/>
              <w:rPr>
                <w:rFonts w:hint="eastAsia" w:ascii="Times New Roman" w:hAnsi="Times New Roman" w:eastAsia="宋体" w:cs="Times New Roman"/>
                <w:kern w:val="2"/>
                <w:sz w:val="22"/>
                <w:szCs w:val="22"/>
              </w:rPr>
            </w:pPr>
            <w:r>
              <w:rPr>
                <w:rFonts w:hint="eastAsia" w:ascii="宋体" w:hAnsi="宋体" w:eastAsia="宋体" w:cs="宋体"/>
                <w:kern w:val="2"/>
                <w:sz w:val="22"/>
                <w:szCs w:val="22"/>
              </w:rPr>
              <w:t>专业课程模块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005" w:hRule="atLeast"/>
          <w:jc w:val="center"/>
        </w:trPr>
        <w:tc>
          <w:tcPr>
            <w:tcW w:w="17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1.1.书画艺术创作者、文化艺术创作者 </w:t>
            </w:r>
          </w:p>
        </w:tc>
        <w:tc>
          <w:tcPr>
            <w:tcW w:w="45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 xml:space="preserve">能对书画作品内容进行完整构想；选择书画创作工具；确定书画创作的表现形式；选择或制作书写和绘画材料；在大型书画作品绘制中，指挥有关辅助人员参与本作品的创作。 </w:t>
            </w:r>
          </w:p>
        </w:tc>
        <w:tc>
          <w:tcPr>
            <w:tcW w:w="27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68" w:lineRule="auto"/>
              <w:ind w:left="0" w:leftChars="0" w:right="0" w:rightChars="0"/>
              <w:jc w:val="left"/>
              <w:rPr>
                <w:rFonts w:hint="eastAsia" w:ascii="Times New Roman" w:hAnsi="Times New Roman" w:eastAsia="宋体" w:cs="Times New Roman"/>
                <w:kern w:val="2"/>
                <w:sz w:val="22"/>
                <w:szCs w:val="22"/>
                <w:lang w:val="en-US" w:eastAsia="zh-CN" w:bidi="ar"/>
              </w:rPr>
            </w:pPr>
            <w:r>
              <w:rPr>
                <w:rFonts w:hint="eastAsia" w:ascii="宋体" w:hAnsi="宋体" w:eastAsia="宋体" w:cs="宋体"/>
                <w:kern w:val="2"/>
                <w:sz w:val="22"/>
                <w:szCs w:val="22"/>
              </w:rPr>
              <w:t>隶书（庙堂汉隶）【86213001】</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篆书【86213002】</w:t>
            </w:r>
            <w:r>
              <w:rPr>
                <w:rFonts w:hint="eastAsia" w:ascii="宋体" w:hAnsi="宋体" w:eastAsia="宋体" w:cs="宋体"/>
                <w:kern w:val="2"/>
                <w:sz w:val="22"/>
                <w:szCs w:val="22"/>
              </w:rPr>
              <w:br w:type="textWrapping"/>
            </w:r>
            <w:r>
              <w:rPr>
                <w:rFonts w:hint="eastAsia" w:ascii="宋体" w:hAnsi="宋体" w:eastAsia="宋体" w:cs="宋体"/>
                <w:kern w:val="2"/>
                <w:sz w:val="22"/>
                <w:szCs w:val="22"/>
              </w:rPr>
              <w:t>楷书（唐楷）【86213003】</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行书（晋唐）【86213004】</w:t>
            </w:r>
            <w:r>
              <w:rPr>
                <w:rFonts w:hint="eastAsia" w:ascii="宋体" w:hAnsi="宋体" w:eastAsia="宋体" w:cs="宋体"/>
                <w:kern w:val="2"/>
                <w:sz w:val="22"/>
                <w:szCs w:val="22"/>
              </w:rPr>
              <w:br w:type="textWrapping"/>
            </w:r>
            <w:r>
              <w:rPr>
                <w:rFonts w:hint="eastAsia" w:ascii="宋体" w:hAnsi="宋体" w:eastAsia="宋体" w:cs="宋体"/>
                <w:kern w:val="2"/>
                <w:sz w:val="22"/>
                <w:szCs w:val="22"/>
              </w:rPr>
              <w:t>中国书法史【86213005】</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草书技法【86213006】</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篆书临摹（小篆）【86213008】</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小楷临摹（晋唐）【86213009】</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行书临摹（明清）【86213010】</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篆刻【86213011】</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隶书临摹（秦汉刻石）【86213012】</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行草临摹（晋唐、明清）【86213013】</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章草临摹【86213014】</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绘画基础（素描）【86213016】</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古代书论【86213018】</w:t>
            </w:r>
            <w:r>
              <w:rPr>
                <w:rFonts w:hint="eastAsia" w:ascii="宋体" w:hAnsi="宋体" w:eastAsia="宋体" w:cs="宋体"/>
                <w:kern w:val="2"/>
                <w:sz w:val="22"/>
                <w:szCs w:val="22"/>
              </w:rPr>
              <w:br w:type="textWrapping"/>
            </w:r>
            <w:r>
              <w:rPr>
                <w:rFonts w:hint="eastAsia" w:ascii="宋体" w:hAnsi="宋体" w:eastAsia="宋体" w:cs="宋体"/>
                <w:kern w:val="2"/>
                <w:sz w:val="22"/>
                <w:szCs w:val="22"/>
              </w:rPr>
              <w:t>艺术概论【86213019】</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绘画基础（色彩）【86213020】</w:t>
            </w:r>
            <w:r>
              <w:rPr>
                <w:rFonts w:hint="eastAsia" w:ascii="宋体" w:hAnsi="宋体" w:eastAsia="宋体" w:cs="宋体"/>
                <w:kern w:val="2"/>
                <w:sz w:val="22"/>
                <w:szCs w:val="22"/>
              </w:rPr>
              <w:br w:type="textWrapping"/>
            </w:r>
            <w:r>
              <w:rPr>
                <w:rFonts w:hint="eastAsia" w:ascii="宋体" w:hAnsi="宋体" w:eastAsia="宋体" w:cs="宋体"/>
                <w:kern w:val="2"/>
                <w:sz w:val="22"/>
                <w:szCs w:val="22"/>
              </w:rPr>
              <w:t>书法美学【86213022】</w:t>
            </w:r>
            <w:r>
              <w:rPr>
                <w:rFonts w:hint="eastAsia" w:ascii="宋体" w:hAnsi="宋体" w:eastAsia="宋体" w:cs="宋体"/>
                <w:kern w:val="2"/>
                <w:sz w:val="22"/>
                <w:szCs w:val="22"/>
              </w:rPr>
              <w:br w:type="textWrapping"/>
            </w:r>
            <w:r>
              <w:rPr>
                <w:rFonts w:hint="eastAsia" w:ascii="宋体" w:hAnsi="宋体" w:eastAsia="宋体" w:cs="宋体"/>
                <w:kern w:val="2"/>
                <w:sz w:val="22"/>
                <w:szCs w:val="22"/>
              </w:rPr>
              <w:t>中国书法遗迹考察与研究【86213023】</w:t>
            </w:r>
            <w:r>
              <w:rPr>
                <w:rFonts w:hint="eastAsia" w:ascii="宋体" w:hAnsi="宋体" w:eastAsia="宋体" w:cs="宋体"/>
                <w:kern w:val="2"/>
                <w:sz w:val="22"/>
                <w:szCs w:val="22"/>
              </w:rPr>
              <w:br w:type="textWrapping"/>
            </w:r>
            <w:r>
              <w:rPr>
                <w:rFonts w:hint="eastAsia" w:ascii="宋体" w:hAnsi="宋体" w:eastAsia="宋体" w:cs="宋体"/>
                <w:kern w:val="2"/>
                <w:sz w:val="22"/>
                <w:szCs w:val="22"/>
              </w:rPr>
              <w:t>古代碑帖选读【86213024】</w:t>
            </w:r>
            <w:r>
              <w:rPr>
                <w:rFonts w:hint="eastAsia" w:ascii="宋体" w:hAnsi="宋体" w:eastAsia="宋体" w:cs="宋体"/>
                <w:kern w:val="2"/>
                <w:sz w:val="22"/>
                <w:szCs w:val="22"/>
              </w:rPr>
              <w:br w:type="textWrapping"/>
            </w:r>
            <w:r>
              <w:rPr>
                <w:rFonts w:hint="eastAsia" w:ascii="宋体" w:hAnsi="宋体" w:eastAsia="宋体" w:cs="宋体"/>
                <w:kern w:val="2"/>
                <w:sz w:val="22"/>
                <w:szCs w:val="22"/>
              </w:rPr>
              <w:t>美学原理【86213025】</w:t>
            </w:r>
            <w:r>
              <w:rPr>
                <w:rFonts w:hint="eastAsia" w:ascii="宋体" w:hAnsi="宋体" w:eastAsia="宋体" w:cs="宋体"/>
                <w:kern w:val="2"/>
                <w:sz w:val="22"/>
                <w:szCs w:val="22"/>
              </w:rPr>
              <w:br w:type="textWrapping"/>
            </w:r>
            <w:r>
              <w:rPr>
                <w:rFonts w:hint="eastAsia" w:ascii="宋体" w:hAnsi="宋体" w:eastAsia="宋体" w:cs="宋体"/>
                <w:kern w:val="2"/>
                <w:sz w:val="22"/>
                <w:szCs w:val="22"/>
              </w:rPr>
              <w:t>中西美术简史【86213026】</w:t>
            </w:r>
            <w:r>
              <w:rPr>
                <w:rFonts w:hint="eastAsia" w:ascii="宋体" w:hAnsi="宋体" w:eastAsia="宋体" w:cs="宋体"/>
                <w:kern w:val="2"/>
                <w:sz w:val="22"/>
                <w:szCs w:val="22"/>
              </w:rPr>
              <w:br w:type="textWrapping"/>
            </w:r>
            <w:r>
              <w:rPr>
                <w:rFonts w:hint="eastAsia" w:ascii="宋体" w:hAnsi="宋体" w:eastAsia="宋体" w:cs="宋体"/>
                <w:kern w:val="2"/>
                <w:sz w:val="22"/>
                <w:szCs w:val="22"/>
              </w:rPr>
              <w:t>中国古代文字学通论【86213027】</w:t>
            </w:r>
            <w:r>
              <w:rPr>
                <w:rFonts w:hint="eastAsia" w:ascii="宋体" w:hAnsi="宋体" w:eastAsia="宋体" w:cs="宋体"/>
                <w:kern w:val="2"/>
                <w:sz w:val="22"/>
                <w:szCs w:val="22"/>
              </w:rPr>
              <w:br w:type="textWrapping"/>
            </w:r>
            <w:r>
              <w:rPr>
                <w:rFonts w:hint="eastAsia" w:ascii="宋体" w:hAnsi="宋体" w:eastAsia="宋体" w:cs="宋体"/>
                <w:kern w:val="2"/>
                <w:sz w:val="22"/>
                <w:szCs w:val="22"/>
              </w:rPr>
              <w:t>书画装裱【86213028】</w:t>
            </w:r>
            <w:r>
              <w:rPr>
                <w:rFonts w:hint="eastAsia" w:ascii="宋体" w:hAnsi="宋体" w:eastAsia="宋体" w:cs="宋体"/>
                <w:kern w:val="2"/>
                <w:sz w:val="22"/>
                <w:szCs w:val="22"/>
              </w:rPr>
              <w:br w:type="textWrapping"/>
            </w:r>
            <w:r>
              <w:rPr>
                <w:rFonts w:hint="eastAsia" w:ascii="宋体" w:hAnsi="宋体" w:eastAsia="宋体" w:cs="宋体"/>
                <w:kern w:val="2"/>
                <w:sz w:val="22"/>
                <w:szCs w:val="22"/>
              </w:rPr>
              <w:t>书法创作【86213032】</w:t>
            </w:r>
            <w:r>
              <w:rPr>
                <w:rFonts w:hint="eastAsia" w:ascii="宋体" w:hAnsi="宋体" w:eastAsia="宋体" w:cs="宋体"/>
                <w:kern w:val="2"/>
                <w:sz w:val="22"/>
                <w:szCs w:val="22"/>
              </w:rPr>
              <w:br w:type="textWrapping"/>
            </w:r>
            <w:r>
              <w:rPr>
                <w:rFonts w:hint="eastAsia" w:ascii="宋体" w:hAnsi="宋体" w:eastAsia="宋体" w:cs="宋体"/>
                <w:kern w:val="2"/>
                <w:sz w:val="22"/>
                <w:szCs w:val="22"/>
              </w:rPr>
              <w:t>顶岗实习【86213034】</w:t>
            </w:r>
          </w:p>
        </w:tc>
      </w:tr>
    </w:tbl>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sectPr>
          <w:pgSz w:w="11906" w:h="16838"/>
          <w:pgMar w:top="850" w:right="1134" w:bottom="850" w:left="1417" w:header="851" w:footer="992" w:gutter="0"/>
          <w:pgNumType w:fmt="decimal"/>
          <w:cols w:space="0" w:num="1"/>
          <w:docGrid w:type="lines" w:linePitch="312" w:charSpace="0"/>
        </w:sectPr>
      </w:pP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p>
      <w:pPr>
        <w:keepNext w:val="0"/>
        <w:keepLines w:val="0"/>
        <w:widowControl w:val="0"/>
        <w:numPr>
          <w:ilvl w:val="0"/>
          <w:numId w:val="14"/>
        </w:numPr>
        <w:suppressLineNumbers w:val="0"/>
        <w:autoSpaceDE w:val="0"/>
        <w:autoSpaceDN/>
        <w:spacing w:before="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教学进程总体安排 </w:t>
      </w:r>
    </w:p>
    <w:p>
      <w:pPr>
        <w:keepNext w:val="0"/>
        <w:keepLines w:val="0"/>
        <w:widowControl w:val="0"/>
        <w:numPr>
          <w:ilvl w:val="0"/>
          <w:numId w:val="0"/>
        </w:numPr>
        <w:suppressLineNumbers w:val="0"/>
        <w:tabs>
          <w:tab w:val="left" w:pos="0"/>
        </w:tabs>
        <w:autoSpaceDE w:val="0"/>
        <w:autoSpaceDN/>
        <w:spacing w:before="0" w:beforeAutospacing="0" w:line="360" w:lineRule="auto"/>
        <w:ind w:leftChars="200" w:right="0" w:rightChars="0"/>
        <w:jc w:val="both"/>
        <w:outlineLvl w:val="1"/>
        <w:rPr>
          <w:rFonts w:hint="eastAsia" w:ascii="宋体" w:hAnsi="宋体" w:eastAsia="宋体" w:cs="宋体"/>
          <w:b w:val="0"/>
          <w:bCs w:val="0"/>
          <w:kern w:val="2"/>
          <w:sz w:val="24"/>
          <w:szCs w:val="24"/>
        </w:rPr>
      </w:pPr>
    </w:p>
    <w:tbl>
      <w:tblPr>
        <w:tblStyle w:val="14"/>
        <w:tblW w:w="153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6"/>
        <w:gridCol w:w="640"/>
        <w:gridCol w:w="1096"/>
        <w:gridCol w:w="2780"/>
        <w:gridCol w:w="670"/>
        <w:gridCol w:w="611"/>
        <w:gridCol w:w="716"/>
        <w:gridCol w:w="806"/>
        <w:gridCol w:w="630"/>
        <w:gridCol w:w="630"/>
        <w:gridCol w:w="517"/>
        <w:gridCol w:w="554"/>
        <w:gridCol w:w="554"/>
        <w:gridCol w:w="495"/>
        <w:gridCol w:w="510"/>
        <w:gridCol w:w="539"/>
        <w:gridCol w:w="629"/>
        <w:gridCol w:w="539"/>
        <w:gridCol w:w="18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学习领域</w:t>
            </w:r>
          </w:p>
        </w:tc>
        <w:tc>
          <w:tcPr>
            <w:tcW w:w="64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子学习领域</w:t>
            </w:r>
          </w:p>
        </w:tc>
        <w:tc>
          <w:tcPr>
            <w:tcW w:w="1096"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课程代码</w:t>
            </w:r>
          </w:p>
        </w:tc>
        <w:tc>
          <w:tcPr>
            <w:tcW w:w="278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课程名称</w:t>
            </w:r>
          </w:p>
        </w:tc>
        <w:tc>
          <w:tcPr>
            <w:tcW w:w="67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课程性质</w:t>
            </w:r>
          </w:p>
        </w:tc>
        <w:tc>
          <w:tcPr>
            <w:tcW w:w="611"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课程类型</w:t>
            </w:r>
          </w:p>
        </w:tc>
        <w:tc>
          <w:tcPr>
            <w:tcW w:w="716"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学分</w:t>
            </w:r>
          </w:p>
        </w:tc>
        <w:tc>
          <w:tcPr>
            <w:tcW w:w="2066"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学时分配</w:t>
            </w:r>
          </w:p>
        </w:tc>
        <w:tc>
          <w:tcPr>
            <w:tcW w:w="3169" w:type="dxa"/>
            <w:gridSpan w:val="6"/>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学期周学时</w:t>
            </w:r>
          </w:p>
        </w:tc>
        <w:tc>
          <w:tcPr>
            <w:tcW w:w="629"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考核方式</w:t>
            </w:r>
          </w:p>
        </w:tc>
        <w:tc>
          <w:tcPr>
            <w:tcW w:w="539"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是否核心</w:t>
            </w:r>
          </w:p>
        </w:tc>
        <w:tc>
          <w:tcPr>
            <w:tcW w:w="1836"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开课单位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2780"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70"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11"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716"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80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总学时</w:t>
            </w:r>
          </w:p>
        </w:tc>
        <w:tc>
          <w:tcPr>
            <w:tcW w:w="63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理论</w:t>
            </w:r>
          </w:p>
        </w:tc>
        <w:tc>
          <w:tcPr>
            <w:tcW w:w="63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实践</w:t>
            </w:r>
          </w:p>
        </w:tc>
        <w:tc>
          <w:tcPr>
            <w:tcW w:w="107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第一学年</w:t>
            </w:r>
          </w:p>
        </w:tc>
        <w:tc>
          <w:tcPr>
            <w:tcW w:w="1049"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第二学年</w:t>
            </w:r>
          </w:p>
        </w:tc>
        <w:tc>
          <w:tcPr>
            <w:tcW w:w="1049"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第三学年</w:t>
            </w:r>
          </w:p>
        </w:tc>
        <w:tc>
          <w:tcPr>
            <w:tcW w:w="629"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539"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836"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2780"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70"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11"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716"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806"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3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3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539"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836"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2780"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70"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11"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716"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806"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3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3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19周</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20周</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20周</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20周</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20周</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17周</w:t>
            </w:r>
          </w:p>
        </w:tc>
        <w:tc>
          <w:tcPr>
            <w:tcW w:w="629"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539"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836" w:type="dxa"/>
            <w:vMerge w:val="continue"/>
            <w:tcBorders>
              <w:top w:val="single" w:color="000000" w:sz="4" w:space="0"/>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素质教育平台</w:t>
            </w:r>
          </w:p>
        </w:tc>
        <w:tc>
          <w:tcPr>
            <w:tcW w:w="64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思想素质</w:t>
            </w: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91201001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思想道德与法治</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20</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28</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思政教研室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91202001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毛泽东思想和中国特色社会主义理论体系概论</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思政教研室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91203001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习近平新时代中国特色社会主义思想概论</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24</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思政教研室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91204001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铸牢中华民族共同体意识</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思政教研室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91205001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形势与政策教育1</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思政教研室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91205002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形势与政策教育2</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思政教研室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91205003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形势与政策教育3</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思政教研室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91205004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形势与政策教育4</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思政教研室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91205005</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形势与政策教育5</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思政教研室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91206001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大学生心理健康教育1</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10</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6</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心理健康教研室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91206002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大学生心理健康教育2</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心理健康教研室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科学文化</w:t>
            </w: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92201001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大学语文</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语文教研室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92202001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大学英语</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64</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64</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5</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英语教研室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身体素质</w:t>
            </w: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93201001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军事理论</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军事理论教研室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93201002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军事技能</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C类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60</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60</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军事理论教研室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93202001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大学体育1</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体育教研室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93202002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大学体育2</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体育教研室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93202003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大学体育3</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体育教研室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美育</w:t>
            </w: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94201001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基本乐理与音乐欣赏</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公共艺术教研室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94202001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书法艺术</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公共艺术教研室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职业素养</w:t>
            </w: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95201001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创新创业教育</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12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20</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创新创业教研室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95202002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大学生职业发展与就业指导2</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0.5</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就业指导教研室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95202003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大学生职业发展与就业指导3</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0.5</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就业指导教研室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95202004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大学生职业发展与就业指导4</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0.5</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就业指导教研室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95203001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劳动教育1</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0.5</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劳动教育教研室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95203002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劳动教育2</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0.5</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劳动教育教研室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95203003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劳动教育3</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0.5</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劳动教育教研室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95203004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劳动教育4</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0.5</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劳动教育教研室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95204001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信息技术1</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24</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计算机教研室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95204002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信息技术2</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3</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48</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24</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24</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ind w:left="0" w:leftChars="0" w:right="0" w:rightChars="0"/>
              <w:jc w:val="center"/>
              <w:rPr>
                <w:rFonts w:hint="eastAsia" w:ascii="宋体" w:hAnsi="宋体" w:eastAsia="宋体" w:cs="宋体"/>
                <w:i w:val="0"/>
                <w:iCs w:val="0"/>
                <w:color w:val="000000"/>
                <w:kern w:val="2"/>
                <w:sz w:val="20"/>
                <w:szCs w:val="20"/>
                <w:lang w:val="en-US" w:eastAsia="zh-CN" w:bidi="ar"/>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计算机教研室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736" w:type="dxa"/>
            <w:gridSpan w:val="2"/>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小计</w:t>
            </w:r>
          </w:p>
        </w:tc>
        <w:tc>
          <w:tcPr>
            <w:tcW w:w="278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共30门</w:t>
            </w:r>
          </w:p>
        </w:tc>
        <w:tc>
          <w:tcPr>
            <w:tcW w:w="670"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611"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71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41.5</w:t>
            </w:r>
          </w:p>
        </w:tc>
        <w:tc>
          <w:tcPr>
            <w:tcW w:w="80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776</w:t>
            </w:r>
          </w:p>
        </w:tc>
        <w:tc>
          <w:tcPr>
            <w:tcW w:w="63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414</w:t>
            </w:r>
          </w:p>
        </w:tc>
        <w:tc>
          <w:tcPr>
            <w:tcW w:w="63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362</w:t>
            </w:r>
          </w:p>
        </w:tc>
        <w:tc>
          <w:tcPr>
            <w:tcW w:w="517"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54"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54"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495"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10"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3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62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3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6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专业群共享平台</w:t>
            </w: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86211008</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口语艺术</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限选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8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8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86211004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美术基础</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1.5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24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12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lang w:eastAsia="zh-CN"/>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86211009</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陶艺</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1.5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24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12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普通话</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1.5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24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12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86211003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书写</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1.5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24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8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86211013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假期专业实践（四)</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C类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86211012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假期专业实践（三)</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C类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86211011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假期专业实践（二)</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C类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86211010</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假期专业实践（一)</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C类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86211006</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毕业设计与答辩</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C类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86211007</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课件制作</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限选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lang w:val="en-US" w:eastAsia="zh-CN"/>
              </w:rPr>
              <w:t>B</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86211002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职业道德与政策法规</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lang w:val="en-US" w:eastAsia="zh-CN"/>
              </w:rPr>
              <w:fldChar w:fldCharType="begin"/>
            </w:r>
            <w:r>
              <w:rPr>
                <w:rFonts w:hint="eastAsia" w:ascii="宋体" w:hAnsi="宋体" w:eastAsia="宋体" w:cs="宋体"/>
                <w:i w:val="0"/>
                <w:iCs w:val="0"/>
                <w:color w:val="000000"/>
                <w:kern w:val="0"/>
                <w:sz w:val="20"/>
                <w:szCs w:val="20"/>
                <w:lang w:val="en-US" w:eastAsia="zh-CN"/>
              </w:rPr>
              <w:instrText xml:space="preserve"> = sum(J36:J46) \* MERGEFORMAT </w:instrText>
            </w:r>
            <w:r>
              <w:rPr>
                <w:rFonts w:hint="eastAsia" w:ascii="宋体" w:hAnsi="宋体" w:eastAsia="宋体" w:cs="宋体"/>
                <w:i w:val="0"/>
                <w:iCs w:val="0"/>
                <w:color w:val="000000"/>
                <w:kern w:val="0"/>
                <w:sz w:val="20"/>
                <w:szCs w:val="20"/>
                <w:lang w:val="en-US" w:eastAsia="zh-CN"/>
              </w:rPr>
              <w:fldChar w:fldCharType="separate"/>
            </w:r>
            <w:r>
              <w:rPr>
                <w:rFonts w:hint="eastAsia" w:ascii="宋体" w:hAnsi="宋体" w:eastAsia="宋体" w:cs="宋体"/>
                <w:i w:val="0"/>
                <w:iCs w:val="0"/>
                <w:color w:val="000000"/>
                <w:kern w:val="0"/>
                <w:sz w:val="20"/>
                <w:szCs w:val="20"/>
                <w:lang w:val="en-US" w:eastAsia="zh-CN"/>
              </w:rPr>
              <w:t>90</w:t>
            </w:r>
            <w:r>
              <w:rPr>
                <w:rFonts w:hint="eastAsia" w:ascii="宋体" w:hAnsi="宋体" w:eastAsia="宋体" w:cs="宋体"/>
                <w:i w:val="0"/>
                <w:iCs w:val="0"/>
                <w:color w:val="000000"/>
                <w:kern w:val="0"/>
                <w:sz w:val="20"/>
                <w:szCs w:val="20"/>
                <w:lang w:val="en-US" w:eastAsia="zh-CN"/>
              </w:rPr>
              <w:fldChar w:fldCharType="end"/>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736" w:type="dxa"/>
            <w:gridSpan w:val="2"/>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小计</w:t>
            </w:r>
          </w:p>
        </w:tc>
        <w:tc>
          <w:tcPr>
            <w:tcW w:w="278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共</w:t>
            </w:r>
            <w:r>
              <w:rPr>
                <w:rFonts w:hint="eastAsia" w:ascii="宋体" w:hAnsi="宋体" w:cs="宋体"/>
                <w:i w:val="0"/>
                <w:iCs w:val="0"/>
                <w:color w:val="000000"/>
                <w:kern w:val="0"/>
                <w:sz w:val="20"/>
                <w:szCs w:val="20"/>
                <w:lang w:val="en-US" w:eastAsia="zh-CN"/>
              </w:rPr>
              <w:t>12</w:t>
            </w:r>
            <w:r>
              <w:rPr>
                <w:rFonts w:hint="eastAsia" w:ascii="宋体" w:hAnsi="宋体" w:eastAsia="宋体" w:cs="宋体"/>
                <w:i w:val="0"/>
                <w:iCs w:val="0"/>
                <w:color w:val="000000"/>
                <w:kern w:val="0"/>
                <w:sz w:val="20"/>
                <w:szCs w:val="20"/>
              </w:rPr>
              <w:t>门</w:t>
            </w:r>
          </w:p>
        </w:tc>
        <w:tc>
          <w:tcPr>
            <w:tcW w:w="670"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611"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71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18</w:t>
            </w:r>
          </w:p>
        </w:tc>
        <w:tc>
          <w:tcPr>
            <w:tcW w:w="80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lang w:val="en-US" w:eastAsia="zh-CN"/>
              </w:rPr>
            </w:pPr>
            <w:r>
              <w:rPr>
                <w:rFonts w:hint="eastAsia" w:ascii="宋体" w:hAnsi="宋体" w:cs="宋体"/>
                <w:i w:val="0"/>
                <w:iCs w:val="0"/>
                <w:color w:val="000000"/>
                <w:kern w:val="0"/>
                <w:sz w:val="20"/>
                <w:szCs w:val="20"/>
                <w:lang w:val="en-US" w:eastAsia="zh-CN"/>
              </w:rPr>
              <w:t>158</w:t>
            </w:r>
          </w:p>
        </w:tc>
        <w:tc>
          <w:tcPr>
            <w:tcW w:w="63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lang w:val="en-US" w:eastAsia="zh-CN"/>
              </w:rPr>
            </w:pPr>
            <w:r>
              <w:rPr>
                <w:rFonts w:hint="eastAsia" w:ascii="宋体" w:hAnsi="宋体" w:cs="宋体"/>
                <w:i w:val="0"/>
                <w:iCs w:val="0"/>
                <w:color w:val="000000"/>
                <w:kern w:val="0"/>
                <w:sz w:val="20"/>
                <w:szCs w:val="20"/>
                <w:lang w:val="en-US" w:eastAsia="zh-CN"/>
              </w:rPr>
              <w:t>68</w:t>
            </w:r>
          </w:p>
        </w:tc>
        <w:tc>
          <w:tcPr>
            <w:tcW w:w="63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lang w:val="en-US" w:eastAsia="zh-CN"/>
              </w:rPr>
            </w:pPr>
            <w:r>
              <w:rPr>
                <w:rFonts w:hint="eastAsia" w:ascii="宋体" w:hAnsi="宋体" w:cs="宋体"/>
                <w:i w:val="0"/>
                <w:iCs w:val="0"/>
                <w:color w:val="000000"/>
                <w:kern w:val="0"/>
                <w:sz w:val="20"/>
                <w:szCs w:val="20"/>
                <w:lang w:val="en-US" w:eastAsia="zh-CN"/>
              </w:rPr>
              <w:t>90</w:t>
            </w:r>
          </w:p>
        </w:tc>
        <w:tc>
          <w:tcPr>
            <w:tcW w:w="517"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54"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54"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495"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10"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3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62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3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专业课程模块</w:t>
            </w: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【86213001】隶书（庙堂汉隶）</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cs="宋体"/>
                <w:i w:val="0"/>
                <w:iCs w:val="0"/>
                <w:color w:val="000000"/>
                <w:kern w:val="0"/>
                <w:sz w:val="20"/>
                <w:szCs w:val="20"/>
                <w:lang w:val="en-US" w:eastAsia="zh-CN"/>
              </w:rPr>
              <w:t>是</w:t>
            </w: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86213030</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楼兰残纸书法初探</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限选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86213031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中国画创作</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限选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B</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86213026</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中西美术简史</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限选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A</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86213025</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美学原理</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限选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A</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86213024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古代碑帖选读</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限选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A</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86213032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书法创作</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C类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8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240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240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86213022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书法美学</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A</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86213019</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艺术概论</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A</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86213010</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行书临摹（明清）</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B</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86213009</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小楷临摹（晋唐）</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86213003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楷书（唐楷）</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48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24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24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default" w:ascii="宋体" w:hAnsi="宋体" w:eastAsia="宋体" w:cs="宋体"/>
                <w:i w:val="0"/>
                <w:iCs w:val="0"/>
                <w:color w:val="000000"/>
                <w:kern w:val="0"/>
                <w:sz w:val="20"/>
                <w:szCs w:val="20"/>
                <w:lang w:val="en-US" w:eastAsia="zh-CN"/>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篆书</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86213028</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书画装裱</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限选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B</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86213027</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中国古代文字学通论</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限选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A</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考试</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86213018</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古代书论</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86213017</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中国画</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B</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86213016</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绘画基础（素描）</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B</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86213008</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篆书临摹（小篆）</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86213012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隶书临摹（秦汉刻石）</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86213011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篆刻</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vMerge w:val="continue"/>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86213006</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草书技法</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86213005</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中国书法史</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86213004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行书（晋唐）</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cs="宋体"/>
                <w:i w:val="0"/>
                <w:iCs w:val="0"/>
                <w:color w:val="000000"/>
                <w:kern w:val="0"/>
                <w:sz w:val="20"/>
                <w:szCs w:val="20"/>
                <w:lang w:val="en-US" w:eastAsia="zh-CN"/>
              </w:rPr>
              <w:t>是</w:t>
            </w: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86213013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行草临摹（晋唐、明清）</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cs="宋体"/>
                <w:i w:val="0"/>
                <w:iCs w:val="0"/>
                <w:color w:val="000000"/>
                <w:kern w:val="0"/>
                <w:sz w:val="20"/>
                <w:szCs w:val="20"/>
                <w:lang w:val="en-US" w:eastAsia="zh-CN"/>
              </w:rPr>
              <w:t>是</w:t>
            </w: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86213014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章草临摹</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cs="宋体"/>
                <w:i w:val="0"/>
                <w:iCs w:val="0"/>
                <w:color w:val="000000"/>
                <w:kern w:val="0"/>
                <w:sz w:val="20"/>
                <w:szCs w:val="20"/>
                <w:lang w:val="en-US" w:eastAsia="zh-CN"/>
              </w:rPr>
              <w:t>是</w:t>
            </w: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86213020</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绘画基础（色彩）</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16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86213034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顶岗实习</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必修</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C类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14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420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420 </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nil"/>
              <w:left w:val="nil"/>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86213023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中国书法遗迹考察与研究</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限选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A</w:t>
            </w:r>
            <w:r>
              <w:rPr>
                <w:rFonts w:hint="eastAsia" w:ascii="宋体" w:hAnsi="宋体" w:eastAsia="宋体" w:cs="宋体"/>
                <w:i w:val="0"/>
                <w:iCs w:val="0"/>
                <w:color w:val="000000"/>
                <w:kern w:val="0"/>
                <w:sz w:val="20"/>
                <w:szCs w:val="20"/>
              </w:rPr>
              <w:t>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 </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32 </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 </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lang w:val="en-US" w:eastAsia="zh-CN" w:bidi="ar"/>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cs="宋体"/>
                <w:i w:val="0"/>
                <w:iCs w:val="0"/>
                <w:color w:val="000000"/>
                <w:kern w:val="0"/>
                <w:sz w:val="20"/>
                <w:szCs w:val="20"/>
                <w:lang w:val="en-US" w:eastAsia="zh-CN"/>
              </w:rPr>
            </w:pPr>
            <w:r>
              <w:rPr>
                <w:rFonts w:hint="eastAsia" w:ascii="宋体" w:hAnsi="宋体" w:cs="宋体"/>
                <w:i w:val="0"/>
                <w:iCs w:val="0"/>
                <w:color w:val="000000"/>
                <w:kern w:val="0"/>
                <w:sz w:val="20"/>
                <w:szCs w:val="20"/>
                <w:lang w:val="en-US" w:eastAsia="zh-CN"/>
              </w:rPr>
              <w:t>教育系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736" w:type="dxa"/>
            <w:gridSpan w:val="2"/>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小计</w:t>
            </w:r>
          </w:p>
        </w:tc>
        <w:tc>
          <w:tcPr>
            <w:tcW w:w="278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共2</w:t>
            </w:r>
            <w:r>
              <w:rPr>
                <w:rFonts w:hint="eastAsia" w:ascii="宋体" w:hAnsi="宋体" w:cs="宋体"/>
                <w:i w:val="0"/>
                <w:iCs w:val="0"/>
                <w:color w:val="000000"/>
                <w:kern w:val="0"/>
                <w:sz w:val="20"/>
                <w:szCs w:val="20"/>
                <w:lang w:val="en-US" w:eastAsia="zh-CN"/>
              </w:rPr>
              <w:t>9</w:t>
            </w:r>
            <w:r>
              <w:rPr>
                <w:rFonts w:hint="eastAsia" w:ascii="宋体" w:hAnsi="宋体" w:eastAsia="宋体" w:cs="宋体"/>
                <w:i w:val="0"/>
                <w:iCs w:val="0"/>
                <w:color w:val="000000"/>
                <w:kern w:val="0"/>
                <w:sz w:val="20"/>
                <w:szCs w:val="20"/>
              </w:rPr>
              <w:t>门</w:t>
            </w:r>
          </w:p>
        </w:tc>
        <w:tc>
          <w:tcPr>
            <w:tcW w:w="670"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611"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71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lang w:val="en-US" w:eastAsia="zh-CN"/>
              </w:rPr>
            </w:pPr>
            <w:r>
              <w:rPr>
                <w:rFonts w:hint="eastAsia" w:ascii="宋体" w:hAnsi="宋体" w:cs="宋体"/>
                <w:i w:val="0"/>
                <w:iCs w:val="0"/>
                <w:color w:val="000000"/>
                <w:kern w:val="0"/>
                <w:sz w:val="20"/>
                <w:szCs w:val="20"/>
                <w:lang w:val="en-US" w:eastAsia="zh-CN"/>
              </w:rPr>
              <w:t>81</w:t>
            </w:r>
          </w:p>
        </w:tc>
        <w:tc>
          <w:tcPr>
            <w:tcW w:w="80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lang w:val="en-US" w:eastAsia="zh-CN"/>
              </w:rPr>
            </w:pPr>
            <w:r>
              <w:rPr>
                <w:rFonts w:hint="eastAsia" w:ascii="宋体" w:hAnsi="宋体" w:cs="宋体"/>
                <w:i w:val="0"/>
                <w:iCs w:val="0"/>
                <w:color w:val="000000"/>
                <w:kern w:val="0"/>
                <w:sz w:val="20"/>
                <w:szCs w:val="20"/>
                <w:lang w:val="en-US" w:eastAsia="zh-CN"/>
              </w:rPr>
              <w:t>1604</w:t>
            </w:r>
          </w:p>
        </w:tc>
        <w:tc>
          <w:tcPr>
            <w:tcW w:w="63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lang w:val="en-US" w:eastAsia="zh-CN"/>
              </w:rPr>
            </w:pPr>
            <w:r>
              <w:rPr>
                <w:rFonts w:hint="eastAsia" w:ascii="宋体" w:hAnsi="宋体" w:cs="宋体"/>
                <w:i w:val="0"/>
                <w:iCs w:val="0"/>
                <w:color w:val="000000"/>
                <w:kern w:val="0"/>
                <w:sz w:val="20"/>
                <w:szCs w:val="20"/>
                <w:lang w:val="en-US" w:eastAsia="zh-CN"/>
              </w:rPr>
              <w:t>616</w:t>
            </w:r>
          </w:p>
        </w:tc>
        <w:tc>
          <w:tcPr>
            <w:tcW w:w="63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lang w:val="en-US" w:eastAsia="zh-CN"/>
              </w:rPr>
            </w:pPr>
            <w:r>
              <w:rPr>
                <w:rFonts w:hint="eastAsia" w:ascii="宋体" w:hAnsi="宋体" w:cs="宋体"/>
                <w:i w:val="0"/>
                <w:iCs w:val="0"/>
                <w:color w:val="000000"/>
                <w:kern w:val="0"/>
                <w:sz w:val="20"/>
                <w:szCs w:val="20"/>
                <w:lang w:val="en-US" w:eastAsia="zh-CN"/>
              </w:rPr>
              <w:t>988</w:t>
            </w:r>
          </w:p>
        </w:tc>
        <w:tc>
          <w:tcPr>
            <w:tcW w:w="517"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54"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54"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495"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10"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3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62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3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2"/>
                <w:sz w:val="20"/>
                <w:szCs w:val="20"/>
                <w:lang w:val="en-US" w:eastAsia="zh-CN" w:bidi="ar"/>
              </w:rPr>
            </w:pPr>
            <w:r>
              <w:rPr>
                <w:rFonts w:hint="eastAsia" w:ascii="宋体" w:hAnsi="宋体" w:cs="宋体"/>
                <w:i w:val="0"/>
                <w:iCs w:val="0"/>
                <w:color w:val="000000"/>
                <w:kern w:val="0"/>
                <w:sz w:val="20"/>
                <w:szCs w:val="20"/>
                <w:lang w:val="en-US" w:eastAsia="zh-CN"/>
              </w:rPr>
              <w:t>教育</w:t>
            </w:r>
            <w:r>
              <w:rPr>
                <w:rFonts w:hint="eastAsia" w:ascii="宋体" w:hAnsi="宋体" w:eastAsia="宋体" w:cs="宋体"/>
                <w:i w:val="0"/>
                <w:iCs w:val="0"/>
                <w:color w:val="000000"/>
                <w:kern w:val="0"/>
                <w:sz w:val="20"/>
                <w:szCs w:val="20"/>
              </w:rPr>
              <w:t>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素质拓展模块</w:t>
            </w: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99201001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室内环境污染控制</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99201002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环保伴我行</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99201003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走近医学</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99201004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电工趣谈</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99202001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法律在身边</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99202002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表达与沟通</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99202003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传统文化与人生修养</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99202004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社交礼仪</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99202005</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读书品鉴人生</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99202006</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公文写作</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99202007</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生活中的管理学</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99202008</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演讲与口才</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99202009</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细读弟子规</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99202010</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大学生安全与防护</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99203001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色彩</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99203002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中外建筑艺术赏析</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99203003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非洲鼓演奏</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99205001</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玩转办公软件</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99205002</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烘焙入门</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99205003</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PPT 实战演练</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B类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99205004</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第二课堂1</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32</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64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99205005</w:t>
            </w:r>
          </w:p>
        </w:tc>
        <w:tc>
          <w:tcPr>
            <w:tcW w:w="27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第二课堂2</w:t>
            </w:r>
          </w:p>
        </w:tc>
        <w:tc>
          <w:tcPr>
            <w:tcW w:w="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任选</w:t>
            </w:r>
          </w:p>
        </w:tc>
        <w:tc>
          <w:tcPr>
            <w:tcW w:w="61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A类</w:t>
            </w:r>
          </w:p>
        </w:tc>
        <w:tc>
          <w:tcPr>
            <w:tcW w:w="71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80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6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32</w:t>
            </w:r>
          </w:p>
        </w:tc>
        <w:tc>
          <w:tcPr>
            <w:tcW w:w="51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4</w:t>
            </w:r>
          </w:p>
        </w:tc>
        <w:tc>
          <w:tcPr>
            <w:tcW w:w="554"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4</w:t>
            </w:r>
          </w:p>
        </w:tc>
        <w:tc>
          <w:tcPr>
            <w:tcW w:w="4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4</w:t>
            </w:r>
          </w:p>
        </w:tc>
        <w:tc>
          <w:tcPr>
            <w:tcW w:w="5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4</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4</w:t>
            </w:r>
          </w:p>
        </w:tc>
        <w:tc>
          <w:tcPr>
            <w:tcW w:w="6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考查</w:t>
            </w:r>
          </w:p>
        </w:tc>
        <w:tc>
          <w:tcPr>
            <w:tcW w:w="539" w:type="dxa"/>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公共选修课教研室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jc w:val="center"/>
        </w:trPr>
        <w:tc>
          <w:tcPr>
            <w:tcW w:w="566" w:type="dxa"/>
            <w:vMerge w:val="continue"/>
            <w:tcBorders>
              <w:top w:val="nil"/>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cs="Times New Roman"/>
                <w:sz w:val="20"/>
                <w:szCs w:val="20"/>
              </w:rPr>
            </w:pPr>
          </w:p>
        </w:tc>
        <w:tc>
          <w:tcPr>
            <w:tcW w:w="1736" w:type="dxa"/>
            <w:gridSpan w:val="2"/>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小计</w:t>
            </w:r>
          </w:p>
        </w:tc>
        <w:tc>
          <w:tcPr>
            <w:tcW w:w="278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共22门</w:t>
            </w:r>
          </w:p>
        </w:tc>
        <w:tc>
          <w:tcPr>
            <w:tcW w:w="670"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611"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71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w:t>
            </w:r>
          </w:p>
        </w:tc>
        <w:tc>
          <w:tcPr>
            <w:tcW w:w="80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32</w:t>
            </w:r>
          </w:p>
        </w:tc>
        <w:tc>
          <w:tcPr>
            <w:tcW w:w="63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63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w:t>
            </w:r>
          </w:p>
        </w:tc>
        <w:tc>
          <w:tcPr>
            <w:tcW w:w="517"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54"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54"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495"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10"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3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629" w:type="dxa"/>
            <w:tcBorders>
              <w:top w:val="single" w:color="000000" w:sz="4" w:space="0"/>
              <w:left w:val="nil"/>
              <w:bottom w:val="single" w:color="000000" w:sz="4" w:space="0"/>
              <w:right w:val="single" w:color="000000" w:sz="4" w:space="0"/>
            </w:tcBorders>
            <w:shd w:val="clear" w:color="auto" w:fill="E2EFDA"/>
            <w:vAlign w:val="center"/>
          </w:tcPr>
          <w:p>
            <w:pPr>
              <w:rPr>
                <w:rFonts w:hint="eastAsia" w:ascii="宋体" w:hAnsi="宋体" w:eastAsia="宋体" w:cs="宋体"/>
                <w:i w:val="0"/>
                <w:iCs w:val="0"/>
                <w:color w:val="000000"/>
                <w:kern w:val="2"/>
                <w:sz w:val="20"/>
                <w:szCs w:val="20"/>
              </w:rPr>
            </w:pPr>
          </w:p>
        </w:tc>
        <w:tc>
          <w:tcPr>
            <w:tcW w:w="539" w:type="dxa"/>
            <w:tcBorders>
              <w:top w:val="single" w:color="000000" w:sz="4" w:space="0"/>
              <w:left w:val="nil"/>
              <w:bottom w:val="single" w:color="000000" w:sz="4" w:space="0"/>
              <w:right w:val="single" w:color="000000" w:sz="4" w:space="0"/>
            </w:tcBorders>
            <w:shd w:val="clear" w:color="auto" w:fill="E2EFDA"/>
            <w:vAlign w:val="center"/>
          </w:tcPr>
          <w:p>
            <w:pP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2302" w:type="dxa"/>
            <w:gridSpan w:val="3"/>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全部课程总计</w:t>
            </w:r>
          </w:p>
        </w:tc>
        <w:tc>
          <w:tcPr>
            <w:tcW w:w="278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共81门</w:t>
            </w:r>
          </w:p>
        </w:tc>
        <w:tc>
          <w:tcPr>
            <w:tcW w:w="670"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611"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71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147.5</w:t>
            </w:r>
          </w:p>
        </w:tc>
        <w:tc>
          <w:tcPr>
            <w:tcW w:w="806"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2632</w:t>
            </w:r>
          </w:p>
        </w:tc>
        <w:tc>
          <w:tcPr>
            <w:tcW w:w="63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1022</w:t>
            </w:r>
          </w:p>
        </w:tc>
        <w:tc>
          <w:tcPr>
            <w:tcW w:w="630" w:type="dxa"/>
            <w:tcBorders>
              <w:top w:val="single" w:color="000000" w:sz="4" w:space="0"/>
              <w:left w:val="nil"/>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rPr>
              <w:t>1610</w:t>
            </w:r>
          </w:p>
        </w:tc>
        <w:tc>
          <w:tcPr>
            <w:tcW w:w="517"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54"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54"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495"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10"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539"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c>
          <w:tcPr>
            <w:tcW w:w="629" w:type="dxa"/>
            <w:tcBorders>
              <w:top w:val="single" w:color="000000" w:sz="4" w:space="0"/>
              <w:left w:val="nil"/>
              <w:bottom w:val="single" w:color="000000" w:sz="4" w:space="0"/>
              <w:right w:val="single" w:color="000000" w:sz="4" w:space="0"/>
            </w:tcBorders>
            <w:shd w:val="clear" w:color="auto" w:fill="E2EFDA"/>
            <w:vAlign w:val="center"/>
          </w:tcPr>
          <w:p>
            <w:pPr>
              <w:rPr>
                <w:rFonts w:hint="eastAsia" w:ascii="宋体" w:hAnsi="宋体" w:eastAsia="宋体" w:cs="宋体"/>
                <w:i w:val="0"/>
                <w:iCs w:val="0"/>
                <w:color w:val="000000"/>
                <w:kern w:val="2"/>
                <w:sz w:val="20"/>
                <w:szCs w:val="20"/>
              </w:rPr>
            </w:pPr>
          </w:p>
        </w:tc>
        <w:tc>
          <w:tcPr>
            <w:tcW w:w="539" w:type="dxa"/>
            <w:tcBorders>
              <w:top w:val="single" w:color="000000" w:sz="4" w:space="0"/>
              <w:left w:val="nil"/>
              <w:bottom w:val="single" w:color="000000" w:sz="4" w:space="0"/>
              <w:right w:val="single" w:color="000000" w:sz="4" w:space="0"/>
            </w:tcBorders>
            <w:shd w:val="clear" w:color="auto" w:fill="E2EFDA"/>
            <w:vAlign w:val="center"/>
          </w:tcPr>
          <w:p>
            <w:pPr>
              <w:rPr>
                <w:rFonts w:hint="eastAsia" w:ascii="宋体" w:hAnsi="宋体" w:eastAsia="宋体" w:cs="宋体"/>
                <w:i w:val="0"/>
                <w:iCs w:val="0"/>
                <w:color w:val="000000"/>
                <w:kern w:val="2"/>
                <w:sz w:val="20"/>
                <w:szCs w:val="20"/>
              </w:rPr>
            </w:pPr>
          </w:p>
        </w:tc>
        <w:tc>
          <w:tcPr>
            <w:tcW w:w="1836" w:type="dxa"/>
            <w:tcBorders>
              <w:top w:val="single" w:color="000000" w:sz="4" w:space="0"/>
              <w:left w:val="nil"/>
              <w:bottom w:val="single" w:color="000000" w:sz="4" w:space="0"/>
              <w:right w:val="single" w:color="000000" w:sz="4" w:space="0"/>
            </w:tcBorders>
            <w:shd w:val="clear" w:color="auto" w:fill="E2EFDA"/>
            <w:vAlign w:val="center"/>
          </w:tcPr>
          <w:p>
            <w:pPr>
              <w:jc w:val="center"/>
              <w:rPr>
                <w:rFonts w:hint="eastAsia" w:ascii="宋体" w:hAnsi="宋体" w:eastAsia="宋体" w:cs="宋体"/>
                <w:i w:val="0"/>
                <w:iCs w:val="0"/>
                <w:color w:val="000000"/>
                <w:kern w:val="2"/>
                <w:sz w:val="20"/>
                <w:szCs w:val="20"/>
              </w:rPr>
            </w:pPr>
          </w:p>
        </w:tc>
      </w:tr>
    </w:tbl>
    <w:p>
      <w:pPr>
        <w:keepNext w:val="0"/>
        <w:keepLines w:val="0"/>
        <w:widowControl w:val="0"/>
        <w:suppressLineNumbers w:val="0"/>
        <w:autoSpaceDE w:val="0"/>
        <w:autoSpaceDN/>
        <w:spacing w:before="157" w:beforeLines="50" w:beforeAutospacing="0" w:line="360" w:lineRule="auto"/>
        <w:ind w:leftChars="200" w:right="0" w:rightChars="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 </w:t>
      </w:r>
    </w:p>
    <w:p>
      <w:pPr>
        <w:keepNext w:val="0"/>
        <w:keepLines w:val="0"/>
        <w:widowControl w:val="0"/>
        <w:numPr>
          <w:ilvl w:val="0"/>
          <w:numId w:val="14"/>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学时统计 </w:t>
      </w:r>
    </w:p>
    <w:tbl>
      <w:tblPr>
        <w:tblStyle w:val="14"/>
        <w:tblW w:w="15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416"/>
        <w:gridCol w:w="1320"/>
        <w:gridCol w:w="1304"/>
        <w:gridCol w:w="1304"/>
        <w:gridCol w:w="1215"/>
        <w:gridCol w:w="1260"/>
        <w:gridCol w:w="1830"/>
        <w:gridCol w:w="1605"/>
        <w:gridCol w:w="974"/>
        <w:gridCol w:w="884"/>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6" w:hRule="atLeast"/>
          <w:jc w:val="center"/>
        </w:trPr>
        <w:tc>
          <w:tcPr>
            <w:tcW w:w="24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学习领域</w:t>
            </w:r>
          </w:p>
        </w:tc>
        <w:tc>
          <w:tcPr>
            <w:tcW w:w="1320"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课程数量</w:t>
            </w:r>
          </w:p>
        </w:tc>
        <w:tc>
          <w:tcPr>
            <w:tcW w:w="1304"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学分小计</w:t>
            </w:r>
          </w:p>
        </w:tc>
        <w:tc>
          <w:tcPr>
            <w:tcW w:w="1304"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学时小计</w:t>
            </w:r>
          </w:p>
        </w:tc>
        <w:tc>
          <w:tcPr>
            <w:tcW w:w="8753" w:type="dxa"/>
            <w:gridSpan w:val="7"/>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6" w:hRule="atLeast"/>
          <w:jc w:val="center"/>
        </w:trPr>
        <w:tc>
          <w:tcPr>
            <w:tcW w:w="24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rPr>
            </w:pPr>
          </w:p>
        </w:tc>
        <w:tc>
          <w:tcPr>
            <w:tcW w:w="1320"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rPr>
            </w:pPr>
          </w:p>
        </w:tc>
        <w:tc>
          <w:tcPr>
            <w:tcW w:w="1304"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rPr>
            </w:pPr>
          </w:p>
        </w:tc>
        <w:tc>
          <w:tcPr>
            <w:tcW w:w="1304"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rPr>
            </w:pPr>
          </w:p>
        </w:tc>
        <w:tc>
          <w:tcPr>
            <w:tcW w:w="12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理论</w:t>
            </w:r>
          </w:p>
        </w:tc>
        <w:tc>
          <w:tcPr>
            <w:tcW w:w="126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实践</w:t>
            </w:r>
          </w:p>
        </w:tc>
        <w:tc>
          <w:tcPr>
            <w:tcW w:w="183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理论占比（%）</w:t>
            </w:r>
          </w:p>
        </w:tc>
        <w:tc>
          <w:tcPr>
            <w:tcW w:w="16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实践占比（%）</w:t>
            </w:r>
          </w:p>
        </w:tc>
        <w:tc>
          <w:tcPr>
            <w:tcW w:w="97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必修</w:t>
            </w:r>
          </w:p>
        </w:tc>
        <w:tc>
          <w:tcPr>
            <w:tcW w:w="88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限选</w:t>
            </w:r>
          </w:p>
        </w:tc>
        <w:tc>
          <w:tcPr>
            <w:tcW w:w="9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任选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6" w:hRule="atLeast"/>
          <w:jc w:val="center"/>
        </w:trPr>
        <w:tc>
          <w:tcPr>
            <w:tcW w:w="2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素质教育平台</w:t>
            </w:r>
          </w:p>
        </w:tc>
        <w:tc>
          <w:tcPr>
            <w:tcW w:w="13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 </w:t>
            </w:r>
          </w:p>
        </w:tc>
        <w:tc>
          <w:tcPr>
            <w:tcW w:w="13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41.5 </w:t>
            </w:r>
          </w:p>
        </w:tc>
        <w:tc>
          <w:tcPr>
            <w:tcW w:w="13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776 </w:t>
            </w:r>
          </w:p>
        </w:tc>
        <w:tc>
          <w:tcPr>
            <w:tcW w:w="121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414 </w:t>
            </w: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362 </w:t>
            </w:r>
          </w:p>
        </w:tc>
        <w:tc>
          <w:tcPr>
            <w:tcW w:w="18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776 </w:t>
            </w:r>
          </w:p>
        </w:tc>
        <w:tc>
          <w:tcPr>
            <w:tcW w:w="16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0 </w:t>
            </w:r>
          </w:p>
        </w:tc>
        <w:tc>
          <w:tcPr>
            <w:tcW w:w="97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0 </w:t>
            </w:r>
          </w:p>
        </w:tc>
        <w:tc>
          <w:tcPr>
            <w:tcW w:w="88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53.35 </w:t>
            </w:r>
          </w:p>
        </w:tc>
        <w:tc>
          <w:tcPr>
            <w:tcW w:w="9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46.65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6" w:hRule="atLeast"/>
          <w:jc w:val="center"/>
        </w:trPr>
        <w:tc>
          <w:tcPr>
            <w:tcW w:w="2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专业群共享平台</w:t>
            </w:r>
          </w:p>
        </w:tc>
        <w:tc>
          <w:tcPr>
            <w:tcW w:w="13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12 </w:t>
            </w:r>
          </w:p>
        </w:tc>
        <w:tc>
          <w:tcPr>
            <w:tcW w:w="13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18 </w:t>
            </w:r>
          </w:p>
        </w:tc>
        <w:tc>
          <w:tcPr>
            <w:tcW w:w="13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158 </w:t>
            </w:r>
          </w:p>
        </w:tc>
        <w:tc>
          <w:tcPr>
            <w:tcW w:w="121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68 </w:t>
            </w: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90 </w:t>
            </w:r>
          </w:p>
        </w:tc>
        <w:tc>
          <w:tcPr>
            <w:tcW w:w="18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112 </w:t>
            </w:r>
          </w:p>
        </w:tc>
        <w:tc>
          <w:tcPr>
            <w:tcW w:w="16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0 </w:t>
            </w:r>
          </w:p>
        </w:tc>
        <w:tc>
          <w:tcPr>
            <w:tcW w:w="97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46 </w:t>
            </w:r>
          </w:p>
        </w:tc>
        <w:tc>
          <w:tcPr>
            <w:tcW w:w="88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43.04 </w:t>
            </w:r>
          </w:p>
        </w:tc>
        <w:tc>
          <w:tcPr>
            <w:tcW w:w="9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56.96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6" w:hRule="atLeast"/>
          <w:jc w:val="center"/>
        </w:trPr>
        <w:tc>
          <w:tcPr>
            <w:tcW w:w="2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专业课程模块</w:t>
            </w:r>
          </w:p>
        </w:tc>
        <w:tc>
          <w:tcPr>
            <w:tcW w:w="13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29 </w:t>
            </w:r>
          </w:p>
        </w:tc>
        <w:tc>
          <w:tcPr>
            <w:tcW w:w="13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77 </w:t>
            </w:r>
          </w:p>
        </w:tc>
        <w:tc>
          <w:tcPr>
            <w:tcW w:w="13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1,540 </w:t>
            </w:r>
          </w:p>
        </w:tc>
        <w:tc>
          <w:tcPr>
            <w:tcW w:w="121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584 </w:t>
            </w: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956 </w:t>
            </w:r>
          </w:p>
        </w:tc>
        <w:tc>
          <w:tcPr>
            <w:tcW w:w="18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1,284 </w:t>
            </w:r>
          </w:p>
        </w:tc>
        <w:tc>
          <w:tcPr>
            <w:tcW w:w="16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0 </w:t>
            </w:r>
          </w:p>
        </w:tc>
        <w:tc>
          <w:tcPr>
            <w:tcW w:w="97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256 </w:t>
            </w:r>
          </w:p>
        </w:tc>
        <w:tc>
          <w:tcPr>
            <w:tcW w:w="88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37.92 </w:t>
            </w:r>
          </w:p>
        </w:tc>
        <w:tc>
          <w:tcPr>
            <w:tcW w:w="9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62.08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6" w:hRule="atLeast"/>
          <w:jc w:val="center"/>
        </w:trPr>
        <w:tc>
          <w:tcPr>
            <w:tcW w:w="2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素质拓展模块</w:t>
            </w:r>
          </w:p>
        </w:tc>
        <w:tc>
          <w:tcPr>
            <w:tcW w:w="13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45 </w:t>
            </w:r>
          </w:p>
        </w:tc>
        <w:tc>
          <w:tcPr>
            <w:tcW w:w="13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64 </w:t>
            </w:r>
          </w:p>
        </w:tc>
        <w:tc>
          <w:tcPr>
            <w:tcW w:w="13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1,040 </w:t>
            </w:r>
          </w:p>
        </w:tc>
        <w:tc>
          <w:tcPr>
            <w:tcW w:w="121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976 </w:t>
            </w: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64 </w:t>
            </w:r>
          </w:p>
        </w:tc>
        <w:tc>
          <w:tcPr>
            <w:tcW w:w="18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0 </w:t>
            </w:r>
          </w:p>
        </w:tc>
        <w:tc>
          <w:tcPr>
            <w:tcW w:w="16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1,040 </w:t>
            </w:r>
          </w:p>
        </w:tc>
        <w:tc>
          <w:tcPr>
            <w:tcW w:w="97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0 </w:t>
            </w:r>
          </w:p>
        </w:tc>
        <w:tc>
          <w:tcPr>
            <w:tcW w:w="88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93.85 </w:t>
            </w:r>
          </w:p>
        </w:tc>
        <w:tc>
          <w:tcPr>
            <w:tcW w:w="9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6.15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2" w:hRule="atLeast"/>
          <w:jc w:val="center"/>
        </w:trPr>
        <w:tc>
          <w:tcPr>
            <w:tcW w:w="24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rPr>
              <w:t>总计</w:t>
            </w:r>
          </w:p>
        </w:tc>
        <w:tc>
          <w:tcPr>
            <w:tcW w:w="132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116 </w:t>
            </w:r>
          </w:p>
        </w:tc>
        <w:tc>
          <w:tcPr>
            <w:tcW w:w="13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200.5 </w:t>
            </w:r>
          </w:p>
        </w:tc>
        <w:tc>
          <w:tcPr>
            <w:tcW w:w="130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3,514 </w:t>
            </w:r>
          </w:p>
        </w:tc>
        <w:tc>
          <w:tcPr>
            <w:tcW w:w="121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2,042 </w:t>
            </w:r>
          </w:p>
        </w:tc>
        <w:tc>
          <w:tcPr>
            <w:tcW w:w="126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1,472 </w:t>
            </w:r>
          </w:p>
        </w:tc>
        <w:tc>
          <w:tcPr>
            <w:tcW w:w="1830"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2,172 </w:t>
            </w:r>
          </w:p>
        </w:tc>
        <w:tc>
          <w:tcPr>
            <w:tcW w:w="160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1,040 </w:t>
            </w:r>
          </w:p>
        </w:tc>
        <w:tc>
          <w:tcPr>
            <w:tcW w:w="97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302 </w:t>
            </w:r>
          </w:p>
        </w:tc>
        <w:tc>
          <w:tcPr>
            <w:tcW w:w="884"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58.11 </w:t>
            </w:r>
          </w:p>
        </w:tc>
        <w:tc>
          <w:tcPr>
            <w:tcW w:w="985"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lang w:val="en-US" w:eastAsia="zh-CN"/>
              </w:rPr>
            </w:pPr>
            <w:r>
              <w:rPr>
                <w:rFonts w:hint="eastAsia" w:ascii="宋体" w:hAnsi="宋体" w:eastAsia="宋体" w:cs="宋体"/>
                <w:i w:val="0"/>
                <w:iCs w:val="0"/>
                <w:color w:val="000000"/>
                <w:kern w:val="0"/>
                <w:sz w:val="20"/>
                <w:szCs w:val="20"/>
              </w:rPr>
              <w:t xml:space="preserve">41.89 </w:t>
            </w:r>
          </w:p>
        </w:tc>
      </w:tr>
    </w:tbl>
    <w:p>
      <w:pPr>
        <w:rPr>
          <w:rFonts w:hint="eastAsia" w:ascii="宋体" w:hAnsi="宋体" w:eastAsia="宋体" w:cs="宋体"/>
          <w:b w:val="0"/>
          <w:bCs w:val="0"/>
          <w:kern w:val="2"/>
          <w:sz w:val="24"/>
          <w:szCs w:val="24"/>
        </w:rPr>
        <w:sectPr>
          <w:pgSz w:w="16838" w:h="11906" w:orient="landscape"/>
          <w:pgMar w:top="1417" w:right="850" w:bottom="1134" w:left="850" w:header="851" w:footer="992" w:gutter="0"/>
          <w:pgNumType w:fmt="decimal"/>
          <w:cols w:space="0" w:num="1"/>
          <w:docGrid w:type="lines" w:linePitch="312" w:charSpace="0"/>
        </w:sectPr>
      </w:pPr>
    </w:p>
    <w:p>
      <w:pPr>
        <w:keepNext w:val="0"/>
        <w:keepLines w:val="0"/>
        <w:widowControl w:val="0"/>
        <w:numPr>
          <w:ilvl w:val="0"/>
          <w:numId w:val="14"/>
        </w:numPr>
        <w:suppressLineNumbers w:val="0"/>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课程、毕业要求、指标点之间的映射关系 </w:t>
      </w:r>
    </w:p>
    <w:tbl>
      <w:tblPr>
        <w:tblStyle w:val="14"/>
        <w:tblW w:w="951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3465"/>
        <w:gridCol w:w="3774"/>
        <w:gridCol w:w="228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PrEx>
        <w:trPr>
          <w:trHeight w:val="417" w:hRule="atLeast"/>
          <w:jc w:val="center"/>
        </w:trPr>
        <w:tc>
          <w:tcPr>
            <w:tcW w:w="346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jc w:val="center"/>
              <w:rPr>
                <w:rFonts w:hint="eastAsia" w:ascii="Times New Roman" w:hAnsi="Times New Roman" w:cs="Times New Roman"/>
                <w:sz w:val="20"/>
                <w:szCs w:val="20"/>
              </w:rPr>
            </w:pPr>
            <w:r>
              <w:rPr>
                <w:rFonts w:hint="eastAsia" w:ascii="Times New Roman" w:hAnsi="Times New Roman" w:cs="Times New Roman"/>
                <w:sz w:val="20"/>
                <w:szCs w:val="20"/>
              </w:rPr>
              <w:t>毕业要求</w:t>
            </w:r>
          </w:p>
        </w:tc>
        <w:tc>
          <w:tcPr>
            <w:tcW w:w="377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jc w:val="center"/>
              <w:rPr>
                <w:rFonts w:hint="eastAsia" w:ascii="Times New Roman" w:hAnsi="Times New Roman" w:cs="Times New Roman"/>
                <w:sz w:val="20"/>
                <w:szCs w:val="20"/>
              </w:rPr>
            </w:pPr>
            <w:r>
              <w:rPr>
                <w:rFonts w:hint="eastAsia" w:ascii="Times New Roman" w:hAnsi="Times New Roman" w:cs="Times New Roman"/>
                <w:sz w:val="20"/>
                <w:szCs w:val="20"/>
              </w:rPr>
              <w:t>指标点</w:t>
            </w:r>
          </w:p>
        </w:tc>
        <w:tc>
          <w:tcPr>
            <w:tcW w:w="2280"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pPr>
              <w:jc w:val="center"/>
              <w:rPr>
                <w:rFonts w:hint="eastAsia" w:ascii="Times New Roman" w:hAnsi="Times New Roman" w:cs="Times New Roman"/>
                <w:sz w:val="20"/>
                <w:szCs w:val="20"/>
              </w:rPr>
            </w:pPr>
            <w:r>
              <w:rPr>
                <w:rFonts w:hint="eastAsia" w:ascii="Times New Roman" w:hAnsi="Times New Roman" w:cs="Times New Roman"/>
                <w:sz w:val="20"/>
                <w:szCs w:val="20"/>
              </w:rPr>
              <w:t>课程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77" w:hRule="atLeast"/>
          <w:jc w:val="center"/>
        </w:trPr>
        <w:tc>
          <w:tcPr>
            <w:tcW w:w="3465" w:type="dxa"/>
            <w:vMerge w:val="restart"/>
            <w:tcBorders>
              <w:top w:val="nil"/>
              <w:left w:val="single" w:color="auto" w:sz="8" w:space="0"/>
              <w:bottom w:val="single" w:color="auto" w:sz="6" w:space="0"/>
              <w:right w:val="single" w:color="auto" w:sz="6" w:space="0"/>
            </w:tcBorders>
            <w:shd w:val="clear" w:color="auto" w:fill="auto"/>
            <w:vAlign w:val="center"/>
          </w:tcPr>
          <w:p>
            <w:pPr>
              <w:rPr>
                <w:rFonts w:hint="eastAsia" w:ascii="Times New Roman" w:hAnsi="Times New Roman" w:cs="Times New Roman"/>
                <w:sz w:val="20"/>
                <w:szCs w:val="20"/>
              </w:rPr>
            </w:pPr>
            <w:r>
              <w:rPr>
                <w:rFonts w:hint="eastAsia" w:ascii="Times New Roman" w:hAnsi="Times New Roman" w:cs="Times New Roman"/>
                <w:sz w:val="20"/>
                <w:szCs w:val="20"/>
              </w:rPr>
              <w:t xml:space="preserve">1.能达到国家规定的大学生体质健康标准，具有健康的体魄和良好的心理素质，坚决拥护中国共产党领导，树立中国特色社会主义共同理想 </w:t>
            </w:r>
          </w:p>
        </w:tc>
        <w:tc>
          <w:tcPr>
            <w:tcW w:w="3774" w:type="dxa"/>
            <w:tcBorders>
              <w:top w:val="single" w:color="auto" w:sz="6" w:space="0"/>
              <w:left w:val="single" w:color="auto" w:sz="8" w:space="0"/>
              <w:bottom w:val="single" w:color="auto" w:sz="6" w:space="0"/>
              <w:right w:val="single" w:color="auto" w:sz="6" w:space="0"/>
            </w:tcBorders>
            <w:shd w:val="clear" w:color="auto" w:fill="auto"/>
            <w:vAlign w:val="center"/>
          </w:tcPr>
          <w:p>
            <w:pPr>
              <w:rPr>
                <w:rFonts w:hint="eastAsia" w:ascii="Times New Roman" w:hAnsi="Times New Roman" w:cs="Times New Roman"/>
                <w:sz w:val="20"/>
                <w:szCs w:val="20"/>
              </w:rPr>
            </w:pPr>
            <w:r>
              <w:rPr>
                <w:rFonts w:hint="eastAsia" w:ascii="Times New Roman" w:hAnsi="Times New Roman" w:cs="Times New Roman"/>
                <w:sz w:val="20"/>
                <w:szCs w:val="20"/>
              </w:rPr>
              <w:t xml:space="preserve">1.1.具有坚定正确的政治方向，热爱社会主义祖国，自觉遵守行业法规。 </w:t>
            </w:r>
          </w:p>
        </w:tc>
        <w:tc>
          <w:tcPr>
            <w:tcW w:w="2280" w:type="dxa"/>
            <w:tcBorders>
              <w:top w:val="single" w:color="auto" w:sz="6" w:space="0"/>
              <w:left w:val="single" w:color="auto" w:sz="8" w:space="0"/>
              <w:bottom w:val="single" w:color="auto" w:sz="6" w:space="0"/>
              <w:right w:val="single" w:color="auto" w:sz="6" w:space="0"/>
            </w:tcBorders>
            <w:shd w:val="clear" w:color="auto" w:fill="auto"/>
            <w:vAlign w:val="center"/>
          </w:tcPr>
          <w:p>
            <w:pPr>
              <w:ind w:left="0" w:leftChars="0" w:right="0" w:rightChars="0"/>
              <w:rPr>
                <w:rFonts w:hint="eastAsia" w:ascii="Times New Roman" w:hAnsi="Times New Roman" w:cs="Times New Roman"/>
                <w:sz w:val="20"/>
                <w:szCs w:val="20"/>
              </w:rPr>
            </w:pPr>
            <w:r>
              <w:rPr>
                <w:rFonts w:hint="eastAsia" w:ascii="宋体" w:hAnsi="宋体" w:eastAsia="宋体" w:cs="宋体"/>
                <w:kern w:val="2"/>
                <w:sz w:val="21"/>
                <w:szCs w:val="21"/>
                <w:lang w:val="en-US" w:eastAsia="zh-CN"/>
              </w:rPr>
              <w:t>书法创作、</w:t>
            </w:r>
            <w:r>
              <w:rPr>
                <w:rFonts w:hint="eastAsia" w:ascii="宋体" w:hAnsi="宋体" w:eastAsia="宋体" w:cs="宋体"/>
                <w:kern w:val="2"/>
                <w:sz w:val="21"/>
                <w:szCs w:val="21"/>
              </w:rPr>
              <w:t>顶岗实习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3465" w:type="dxa"/>
            <w:vMerge w:val="continue"/>
            <w:tcBorders>
              <w:top w:val="nil"/>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774" w:type="dxa"/>
            <w:tcBorders>
              <w:top w:val="single" w:color="auto" w:sz="6" w:space="0"/>
              <w:left w:val="single" w:color="auto" w:sz="8" w:space="0"/>
              <w:bottom w:val="single" w:color="auto" w:sz="6" w:space="0"/>
              <w:right w:val="single" w:color="auto" w:sz="6" w:space="0"/>
            </w:tcBorders>
            <w:shd w:val="clear" w:color="auto" w:fill="auto"/>
            <w:vAlign w:val="center"/>
          </w:tcPr>
          <w:p>
            <w:pPr>
              <w:rPr>
                <w:rFonts w:hint="eastAsia" w:ascii="Times New Roman" w:hAnsi="Times New Roman" w:cs="Times New Roman"/>
                <w:sz w:val="20"/>
                <w:szCs w:val="20"/>
              </w:rPr>
            </w:pPr>
            <w:r>
              <w:rPr>
                <w:rFonts w:hint="eastAsia" w:ascii="Times New Roman" w:hAnsi="Times New Roman" w:cs="Times New Roman"/>
                <w:sz w:val="20"/>
                <w:szCs w:val="20"/>
              </w:rPr>
              <w:t xml:space="preserve">1.2.热爱书画艺术事业，具备良好的职业道德，诚实守信，责任心强。 </w:t>
            </w:r>
          </w:p>
        </w:tc>
        <w:tc>
          <w:tcPr>
            <w:tcW w:w="2280" w:type="dxa"/>
            <w:tcBorders>
              <w:top w:val="single" w:color="auto" w:sz="6" w:space="0"/>
              <w:left w:val="single" w:color="auto" w:sz="8" w:space="0"/>
              <w:bottom w:val="single" w:color="auto" w:sz="6" w:space="0"/>
              <w:right w:val="single" w:color="auto" w:sz="6" w:space="0"/>
            </w:tcBorders>
            <w:shd w:val="clear" w:color="auto" w:fill="auto"/>
            <w:vAlign w:val="center"/>
          </w:tcPr>
          <w:p>
            <w:pPr>
              <w:ind w:left="0" w:leftChars="0" w:right="0" w:rightChars="0"/>
              <w:rPr>
                <w:rFonts w:hint="eastAsia" w:ascii="Times New Roman" w:hAnsi="Times New Roman" w:cs="Times New Roman"/>
                <w:sz w:val="20"/>
                <w:szCs w:val="20"/>
              </w:rPr>
            </w:pPr>
            <w:r>
              <w:rPr>
                <w:rFonts w:hint="eastAsia" w:ascii="宋体" w:hAnsi="宋体" w:eastAsia="宋体" w:cs="宋体"/>
                <w:kern w:val="2"/>
                <w:sz w:val="21"/>
                <w:szCs w:val="21"/>
                <w:lang w:val="en-US" w:eastAsia="zh-CN"/>
              </w:rPr>
              <w:t>书法创作、</w:t>
            </w:r>
            <w:r>
              <w:rPr>
                <w:rFonts w:hint="eastAsia" w:ascii="宋体" w:hAnsi="宋体" w:eastAsia="宋体" w:cs="宋体"/>
                <w:kern w:val="2"/>
                <w:sz w:val="21"/>
                <w:szCs w:val="21"/>
              </w:rPr>
              <w:t>顶岗实习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37" w:hRule="atLeast"/>
          <w:jc w:val="center"/>
        </w:trPr>
        <w:tc>
          <w:tcPr>
            <w:tcW w:w="3465" w:type="dxa"/>
            <w:vMerge w:val="restart"/>
            <w:tcBorders>
              <w:top w:val="nil"/>
              <w:left w:val="single" w:color="auto" w:sz="8" w:space="0"/>
              <w:bottom w:val="single" w:color="auto" w:sz="6" w:space="0"/>
              <w:right w:val="single" w:color="auto" w:sz="6" w:space="0"/>
            </w:tcBorders>
            <w:shd w:val="clear" w:color="auto" w:fill="auto"/>
            <w:vAlign w:val="center"/>
          </w:tcPr>
          <w:p>
            <w:pPr>
              <w:rPr>
                <w:rFonts w:hint="eastAsia" w:ascii="Times New Roman" w:hAnsi="Times New Roman" w:cs="Times New Roman"/>
                <w:sz w:val="20"/>
                <w:szCs w:val="20"/>
              </w:rPr>
            </w:pPr>
            <w:r>
              <w:rPr>
                <w:rFonts w:hint="eastAsia" w:ascii="Times New Roman" w:hAnsi="Times New Roman" w:cs="Times New Roman"/>
                <w:sz w:val="20"/>
                <w:szCs w:val="20"/>
              </w:rPr>
              <w:t xml:space="preserve">2.具有自主学习意识和终身学习意识，有不断学习和适应发展的能力 </w:t>
            </w:r>
          </w:p>
        </w:tc>
        <w:tc>
          <w:tcPr>
            <w:tcW w:w="3774" w:type="dxa"/>
            <w:tcBorders>
              <w:top w:val="single" w:color="auto" w:sz="6" w:space="0"/>
              <w:left w:val="single" w:color="auto" w:sz="8" w:space="0"/>
              <w:bottom w:val="single" w:color="auto" w:sz="6" w:space="0"/>
              <w:right w:val="single" w:color="auto" w:sz="6" w:space="0"/>
            </w:tcBorders>
            <w:shd w:val="clear" w:color="auto" w:fill="auto"/>
            <w:vAlign w:val="center"/>
          </w:tcPr>
          <w:p>
            <w:pPr>
              <w:rPr>
                <w:rFonts w:hint="eastAsia" w:ascii="Times New Roman" w:hAnsi="Times New Roman" w:cs="Times New Roman"/>
                <w:sz w:val="20"/>
                <w:szCs w:val="20"/>
              </w:rPr>
            </w:pPr>
            <w:r>
              <w:rPr>
                <w:rFonts w:hint="eastAsia" w:ascii="Times New Roman" w:hAnsi="Times New Roman" w:cs="Times New Roman"/>
                <w:sz w:val="20"/>
                <w:szCs w:val="20"/>
              </w:rPr>
              <w:t xml:space="preserve">2.1.具有职业生涯规划意识，具有良好的生活习惯、行为习惯和自我管理能力。 </w:t>
            </w:r>
          </w:p>
        </w:tc>
        <w:tc>
          <w:tcPr>
            <w:tcW w:w="2280" w:type="dxa"/>
            <w:tcBorders>
              <w:top w:val="single" w:color="auto" w:sz="6" w:space="0"/>
              <w:left w:val="single" w:color="auto" w:sz="8" w:space="0"/>
              <w:bottom w:val="single" w:color="auto" w:sz="6" w:space="0"/>
              <w:right w:val="single" w:color="auto" w:sz="6" w:space="0"/>
            </w:tcBorders>
            <w:shd w:val="clear" w:color="auto" w:fill="auto"/>
            <w:vAlign w:val="center"/>
          </w:tcPr>
          <w:p>
            <w:pPr>
              <w:ind w:left="0" w:leftChars="0" w:right="0" w:rightChars="0"/>
              <w:rPr>
                <w:rFonts w:hint="eastAsia" w:ascii="Times New Roman" w:hAnsi="Times New Roman" w:cs="Times New Roman"/>
                <w:sz w:val="20"/>
                <w:szCs w:val="20"/>
              </w:rPr>
            </w:pPr>
            <w:r>
              <w:rPr>
                <w:rFonts w:hint="eastAsia" w:ascii="宋体" w:hAnsi="宋体" w:eastAsia="宋体" w:cs="宋体"/>
                <w:kern w:val="2"/>
                <w:sz w:val="21"/>
                <w:szCs w:val="21"/>
                <w:lang w:val="en-US" w:eastAsia="zh-CN"/>
              </w:rPr>
              <w:t>书法创作、</w:t>
            </w:r>
            <w:r>
              <w:rPr>
                <w:rFonts w:hint="eastAsia" w:ascii="宋体" w:hAnsi="宋体" w:eastAsia="宋体" w:cs="宋体"/>
                <w:kern w:val="2"/>
                <w:sz w:val="21"/>
                <w:szCs w:val="21"/>
              </w:rPr>
              <w:t>顶岗实习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3465" w:type="dxa"/>
            <w:vMerge w:val="continue"/>
            <w:tcBorders>
              <w:top w:val="nil"/>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774" w:type="dxa"/>
            <w:tcBorders>
              <w:top w:val="single" w:color="auto" w:sz="6" w:space="0"/>
              <w:left w:val="single" w:color="auto" w:sz="8" w:space="0"/>
              <w:bottom w:val="single" w:color="auto" w:sz="6" w:space="0"/>
              <w:right w:val="single" w:color="auto" w:sz="6" w:space="0"/>
            </w:tcBorders>
            <w:shd w:val="clear" w:color="auto" w:fill="auto"/>
            <w:vAlign w:val="center"/>
          </w:tcPr>
          <w:p>
            <w:pPr>
              <w:rPr>
                <w:rFonts w:hint="eastAsia" w:ascii="Times New Roman" w:hAnsi="Times New Roman" w:cs="Times New Roman"/>
                <w:sz w:val="20"/>
                <w:szCs w:val="20"/>
              </w:rPr>
            </w:pPr>
            <w:r>
              <w:rPr>
                <w:rFonts w:hint="eastAsia" w:ascii="Times New Roman" w:hAnsi="Times New Roman" w:cs="Times New Roman"/>
                <w:sz w:val="20"/>
                <w:szCs w:val="20"/>
              </w:rPr>
              <w:t xml:space="preserve">2.2.具有较强的集体意识和团队合作精神，能够进行有效的人际沟通和协作，与社会、自然和谐共处。 </w:t>
            </w:r>
          </w:p>
        </w:tc>
        <w:tc>
          <w:tcPr>
            <w:tcW w:w="2280" w:type="dxa"/>
            <w:tcBorders>
              <w:top w:val="single" w:color="auto" w:sz="6" w:space="0"/>
              <w:left w:val="single" w:color="auto" w:sz="8" w:space="0"/>
              <w:bottom w:val="single" w:color="auto" w:sz="6" w:space="0"/>
              <w:right w:val="single" w:color="auto" w:sz="6" w:space="0"/>
            </w:tcBorders>
            <w:shd w:val="clear" w:color="auto" w:fill="auto"/>
            <w:vAlign w:val="center"/>
          </w:tcPr>
          <w:p>
            <w:pPr>
              <w:ind w:left="0" w:leftChars="0" w:right="0" w:rightChars="0"/>
              <w:rPr>
                <w:rFonts w:hint="eastAsia" w:ascii="Times New Roman" w:hAnsi="Times New Roman" w:cs="Times New Roman"/>
                <w:sz w:val="20"/>
                <w:szCs w:val="20"/>
              </w:rPr>
            </w:pPr>
            <w:r>
              <w:rPr>
                <w:rFonts w:hint="eastAsia" w:ascii="宋体" w:hAnsi="宋体" w:eastAsia="宋体" w:cs="宋体"/>
                <w:kern w:val="2"/>
                <w:sz w:val="21"/>
                <w:szCs w:val="21"/>
                <w:lang w:val="en-US" w:eastAsia="zh-CN"/>
              </w:rPr>
              <w:t>书法创作、</w:t>
            </w:r>
            <w:r>
              <w:rPr>
                <w:rFonts w:hint="eastAsia" w:ascii="宋体" w:hAnsi="宋体" w:eastAsia="宋体" w:cs="宋体"/>
                <w:kern w:val="2"/>
                <w:sz w:val="21"/>
                <w:szCs w:val="21"/>
              </w:rPr>
              <w:t>顶岗实习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7" w:hRule="atLeast"/>
          <w:jc w:val="center"/>
        </w:trPr>
        <w:tc>
          <w:tcPr>
            <w:tcW w:w="3465" w:type="dxa"/>
            <w:vMerge w:val="restart"/>
            <w:tcBorders>
              <w:top w:val="nil"/>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r>
              <w:rPr>
                <w:rFonts w:hint="eastAsia" w:ascii="Times New Roman" w:hAnsi="Times New Roman" w:cs="Times New Roman"/>
                <w:sz w:val="20"/>
                <w:szCs w:val="20"/>
              </w:rPr>
              <w:t xml:space="preserve">3.具备书画鉴赏和书画创作等所需相关专业能力 </w:t>
            </w:r>
          </w:p>
        </w:tc>
        <w:tc>
          <w:tcPr>
            <w:tcW w:w="3774" w:type="dxa"/>
            <w:tcBorders>
              <w:top w:val="single" w:color="auto" w:sz="6" w:space="0"/>
              <w:left w:val="single" w:color="auto" w:sz="8" w:space="0"/>
              <w:bottom w:val="single" w:color="auto" w:sz="6" w:space="0"/>
              <w:right w:val="single" w:color="auto" w:sz="6" w:space="0"/>
            </w:tcBorders>
            <w:shd w:val="clear" w:color="auto" w:fill="auto"/>
            <w:vAlign w:val="center"/>
          </w:tcPr>
          <w:p>
            <w:pPr>
              <w:rPr>
                <w:rFonts w:hint="eastAsia" w:ascii="Times New Roman" w:hAnsi="Times New Roman" w:cs="Times New Roman"/>
                <w:sz w:val="20"/>
                <w:szCs w:val="20"/>
              </w:rPr>
            </w:pPr>
            <w:r>
              <w:rPr>
                <w:rFonts w:hint="eastAsia" w:ascii="Times New Roman" w:hAnsi="Times New Roman" w:cs="Times New Roman"/>
                <w:sz w:val="20"/>
                <w:szCs w:val="20"/>
              </w:rPr>
              <w:t xml:space="preserve">3.1.具有良好的身心素质和人文素养，具有感受美、表现美、鉴赏美、创造美的能力。 </w:t>
            </w:r>
          </w:p>
        </w:tc>
        <w:tc>
          <w:tcPr>
            <w:tcW w:w="2280" w:type="dxa"/>
            <w:tcBorders>
              <w:top w:val="single" w:color="auto" w:sz="6" w:space="0"/>
              <w:left w:val="single" w:color="auto" w:sz="8" w:space="0"/>
              <w:bottom w:val="single" w:color="auto" w:sz="6" w:space="0"/>
              <w:right w:val="single" w:color="auto" w:sz="6" w:space="0"/>
            </w:tcBorders>
            <w:shd w:val="clear" w:color="auto" w:fill="auto"/>
            <w:vAlign w:val="center"/>
          </w:tcPr>
          <w:p>
            <w:pPr>
              <w:ind w:left="0" w:leftChars="0" w:right="0" w:rightChars="0"/>
              <w:rPr>
                <w:rFonts w:hint="eastAsia" w:ascii="Times New Roman" w:hAnsi="Times New Roman" w:cs="Times New Roman"/>
                <w:sz w:val="20"/>
                <w:szCs w:val="20"/>
              </w:rPr>
            </w:pPr>
            <w:r>
              <w:rPr>
                <w:rFonts w:hint="eastAsia" w:ascii="宋体" w:hAnsi="宋体" w:eastAsia="宋体" w:cs="宋体"/>
                <w:kern w:val="2"/>
                <w:sz w:val="21"/>
                <w:szCs w:val="21"/>
                <w:lang w:val="en-US" w:eastAsia="zh-CN"/>
              </w:rPr>
              <w:t>书法创作、</w:t>
            </w:r>
            <w:r>
              <w:rPr>
                <w:rFonts w:hint="eastAsia" w:ascii="宋体" w:hAnsi="宋体" w:eastAsia="宋体" w:cs="宋体"/>
                <w:kern w:val="2"/>
                <w:sz w:val="21"/>
                <w:szCs w:val="21"/>
              </w:rPr>
              <w:t>顶岗实习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2" w:hRule="atLeast"/>
          <w:jc w:val="center"/>
        </w:trPr>
        <w:tc>
          <w:tcPr>
            <w:tcW w:w="3465" w:type="dxa"/>
            <w:vMerge w:val="continue"/>
            <w:tcBorders>
              <w:top w:val="nil"/>
              <w:left w:val="single" w:color="auto" w:sz="8" w:space="0"/>
              <w:bottom w:val="single" w:color="auto" w:sz="6" w:space="0"/>
              <w:right w:val="single" w:color="auto" w:sz="6" w:space="0"/>
            </w:tcBorders>
            <w:shd w:val="clear" w:color="auto" w:fill="auto"/>
            <w:vAlign w:val="center"/>
          </w:tcPr>
          <w:p>
            <w:pPr>
              <w:rPr>
                <w:rFonts w:hint="default" w:ascii="Times New Roman" w:hAnsi="Times New Roman" w:cs="Times New Roman"/>
                <w:sz w:val="20"/>
                <w:szCs w:val="20"/>
              </w:rPr>
            </w:pPr>
          </w:p>
        </w:tc>
        <w:tc>
          <w:tcPr>
            <w:tcW w:w="3774" w:type="dxa"/>
            <w:tcBorders>
              <w:top w:val="single" w:color="auto" w:sz="6" w:space="0"/>
              <w:left w:val="single" w:color="auto" w:sz="8" w:space="0"/>
              <w:bottom w:val="single" w:color="auto" w:sz="6" w:space="0"/>
              <w:right w:val="single" w:color="auto" w:sz="6" w:space="0"/>
            </w:tcBorders>
            <w:shd w:val="clear" w:color="auto" w:fill="auto"/>
            <w:vAlign w:val="center"/>
          </w:tcPr>
          <w:p>
            <w:pPr>
              <w:rPr>
                <w:rFonts w:hint="eastAsia" w:ascii="Times New Roman" w:hAnsi="Times New Roman" w:cs="Times New Roman"/>
                <w:sz w:val="20"/>
                <w:szCs w:val="20"/>
              </w:rPr>
            </w:pPr>
            <w:r>
              <w:rPr>
                <w:rFonts w:hint="eastAsia" w:ascii="Times New Roman" w:hAnsi="Times New Roman" w:cs="Times New Roman"/>
                <w:sz w:val="20"/>
                <w:szCs w:val="20"/>
              </w:rPr>
              <w:t xml:space="preserve">3.2.具备较强的手绘造型与书画造型能力。 </w:t>
            </w:r>
          </w:p>
        </w:tc>
        <w:tc>
          <w:tcPr>
            <w:tcW w:w="2280" w:type="dxa"/>
            <w:tcBorders>
              <w:top w:val="single" w:color="auto" w:sz="6" w:space="0"/>
              <w:left w:val="single" w:color="auto" w:sz="8" w:space="0"/>
              <w:bottom w:val="single" w:color="auto" w:sz="6" w:space="0"/>
              <w:right w:val="single" w:color="auto" w:sz="6" w:space="0"/>
            </w:tcBorders>
            <w:shd w:val="clear" w:color="auto" w:fill="auto"/>
            <w:vAlign w:val="center"/>
          </w:tcPr>
          <w:p>
            <w:pPr>
              <w:ind w:left="0" w:leftChars="0" w:right="0" w:rightChars="0"/>
              <w:rPr>
                <w:rFonts w:hint="eastAsia" w:ascii="Times New Roman" w:hAnsi="Times New Roman" w:cs="Times New Roman"/>
                <w:sz w:val="20"/>
                <w:szCs w:val="20"/>
              </w:rPr>
            </w:pPr>
            <w:r>
              <w:rPr>
                <w:rFonts w:hint="eastAsia" w:ascii="宋体" w:hAnsi="宋体" w:eastAsia="宋体" w:cs="宋体"/>
                <w:kern w:val="2"/>
                <w:sz w:val="21"/>
                <w:szCs w:val="21"/>
                <w:lang w:val="en-US" w:eastAsia="zh-CN"/>
              </w:rPr>
              <w:t>书法创作、</w:t>
            </w:r>
            <w:r>
              <w:rPr>
                <w:rFonts w:hint="eastAsia" w:ascii="宋体" w:hAnsi="宋体" w:eastAsia="宋体" w:cs="宋体"/>
                <w:kern w:val="2"/>
                <w:sz w:val="21"/>
                <w:szCs w:val="21"/>
              </w:rPr>
              <w:t>顶岗实习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77" w:hRule="atLeast"/>
          <w:jc w:val="center"/>
        </w:trPr>
        <w:tc>
          <w:tcPr>
            <w:tcW w:w="3465" w:type="dxa"/>
            <w:vMerge w:val="continue"/>
            <w:tcBorders>
              <w:top w:val="nil"/>
              <w:left w:val="single" w:color="auto" w:sz="8" w:space="0"/>
              <w:bottom w:val="single" w:color="auto" w:sz="6" w:space="0"/>
              <w:right w:val="single" w:color="auto" w:sz="6" w:space="0"/>
            </w:tcBorders>
            <w:shd w:val="clear" w:color="auto" w:fill="auto"/>
            <w:vAlign w:val="center"/>
          </w:tcPr>
          <w:p>
            <w:pPr>
              <w:rPr>
                <w:rFonts w:hint="eastAsia" w:ascii="Times New Roman" w:hAnsi="Times New Roman" w:cs="Times New Roman"/>
                <w:sz w:val="20"/>
                <w:szCs w:val="20"/>
              </w:rPr>
            </w:pPr>
          </w:p>
        </w:tc>
        <w:tc>
          <w:tcPr>
            <w:tcW w:w="3774" w:type="dxa"/>
            <w:tcBorders>
              <w:top w:val="single" w:color="auto" w:sz="6" w:space="0"/>
              <w:left w:val="single" w:color="auto" w:sz="8" w:space="0"/>
              <w:bottom w:val="single" w:color="auto" w:sz="6" w:space="0"/>
              <w:right w:val="single" w:color="auto" w:sz="6" w:space="0"/>
            </w:tcBorders>
            <w:shd w:val="clear" w:color="auto" w:fill="auto"/>
            <w:vAlign w:val="center"/>
          </w:tcPr>
          <w:p>
            <w:pPr>
              <w:rPr>
                <w:rFonts w:hint="eastAsia" w:ascii="Times New Roman" w:hAnsi="Times New Roman" w:cs="Times New Roman"/>
                <w:sz w:val="20"/>
                <w:szCs w:val="20"/>
              </w:rPr>
            </w:pPr>
            <w:r>
              <w:rPr>
                <w:rFonts w:hint="eastAsia" w:ascii="Times New Roman" w:hAnsi="Times New Roman" w:cs="Times New Roman"/>
                <w:sz w:val="20"/>
                <w:szCs w:val="20"/>
              </w:rPr>
              <w:t xml:space="preserve">3.3.具备书画创作的相关专业技能。 </w:t>
            </w:r>
          </w:p>
        </w:tc>
        <w:tc>
          <w:tcPr>
            <w:tcW w:w="2280" w:type="dxa"/>
            <w:tcBorders>
              <w:top w:val="single" w:color="auto" w:sz="6" w:space="0"/>
              <w:left w:val="single" w:color="auto" w:sz="8" w:space="0"/>
              <w:bottom w:val="single" w:color="auto" w:sz="6" w:space="0"/>
              <w:right w:val="single" w:color="auto" w:sz="6" w:space="0"/>
            </w:tcBorders>
            <w:shd w:val="clear" w:color="auto" w:fill="auto"/>
            <w:vAlign w:val="center"/>
          </w:tcPr>
          <w:p>
            <w:pPr>
              <w:ind w:left="0" w:leftChars="0" w:right="0" w:rightChars="0"/>
              <w:rPr>
                <w:rFonts w:hint="eastAsia" w:ascii="Times New Roman" w:hAnsi="Times New Roman" w:cs="Times New Roman"/>
                <w:sz w:val="20"/>
                <w:szCs w:val="20"/>
              </w:rPr>
            </w:pPr>
            <w:r>
              <w:rPr>
                <w:rFonts w:hint="eastAsia" w:ascii="宋体" w:hAnsi="宋体" w:eastAsia="宋体" w:cs="宋体"/>
                <w:kern w:val="2"/>
                <w:sz w:val="21"/>
                <w:szCs w:val="21"/>
                <w:lang w:val="en-US" w:eastAsia="zh-CN"/>
              </w:rPr>
              <w:t>书法创作、</w:t>
            </w:r>
            <w:r>
              <w:rPr>
                <w:rFonts w:hint="eastAsia" w:ascii="宋体" w:hAnsi="宋体" w:eastAsia="宋体" w:cs="宋体"/>
                <w:kern w:val="2"/>
                <w:sz w:val="21"/>
                <w:szCs w:val="21"/>
              </w:rPr>
              <w:t>顶岗实习</w:t>
            </w:r>
          </w:p>
        </w:tc>
      </w:tr>
    </w:tbl>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八、</w:t>
      </w:r>
      <w:r>
        <w:rPr>
          <w:rFonts w:hint="eastAsia" w:ascii="宋体" w:hAnsi="宋体" w:eastAsia="宋体" w:cs="宋体"/>
          <w:b/>
          <w:bCs/>
          <w:kern w:val="2"/>
          <w:sz w:val="28"/>
          <w:szCs w:val="28"/>
        </w:rPr>
        <w:t xml:space="preserve">主要课程内容 </w:t>
      </w:r>
    </w:p>
    <w:p>
      <w:pPr>
        <w:keepNext w:val="0"/>
        <w:keepLines w:val="0"/>
        <w:widowControl w:val="0"/>
        <w:numPr>
          <w:ilvl w:val="0"/>
          <w:numId w:val="0"/>
        </w:numPr>
        <w:suppressLineNumbers w:val="0"/>
        <w:tabs>
          <w:tab w:val="left" w:pos="0"/>
        </w:tabs>
        <w:autoSpaceDE w:val="0"/>
        <w:autoSpaceDN/>
        <w:spacing w:before="157" w:beforeLines="50" w:beforeAutospacing="0" w:line="360" w:lineRule="auto"/>
        <w:ind w:leftChars="200" w:right="0" w:rightChars="0"/>
        <w:jc w:val="both"/>
        <w:outlineLvl w:val="0"/>
        <w:rPr>
          <w:rFonts w:hint="default" w:ascii="宋体" w:hAnsi="宋体" w:eastAsia="宋体" w:cs="宋体"/>
          <w:b w:val="0"/>
          <w:bCs w:val="0"/>
          <w:kern w:val="2"/>
          <w:sz w:val="24"/>
          <w:szCs w:val="24"/>
          <w:lang w:val="en-US" w:eastAsia="zh-CN"/>
        </w:rPr>
      </w:pPr>
      <w:r>
        <w:rPr>
          <w:rFonts w:hint="eastAsia" w:ascii="宋体" w:hAnsi="宋体" w:cs="宋体"/>
          <w:b w:val="0"/>
          <w:bCs w:val="0"/>
          <w:kern w:val="2"/>
          <w:sz w:val="24"/>
          <w:szCs w:val="24"/>
          <w:lang w:val="en-US" w:eastAsia="zh-CN"/>
        </w:rPr>
        <w:t>(注：列示核心课程即可）</w:t>
      </w:r>
      <w:r>
        <w:rPr>
          <w:rFonts w:hint="eastAsia" w:ascii="宋体" w:hAnsi="宋体" w:eastAsia="宋体" w:cs="Times New Roman"/>
          <w:kern w:val="2"/>
          <w:sz w:val="22"/>
          <w:szCs w:val="22"/>
        </w:rPr>
        <w:t xml:space="preserve"> </w:t>
      </w:r>
    </w:p>
    <w:tbl>
      <w:tblPr>
        <w:tblStyle w:val="14"/>
        <w:tblW w:w="8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24"/>
        <w:gridCol w:w="769"/>
        <w:gridCol w:w="1238"/>
        <w:gridCol w:w="899"/>
        <w:gridCol w:w="1213"/>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课程名称</w:t>
            </w:r>
          </w:p>
        </w:tc>
        <w:tc>
          <w:tcPr>
            <w:tcW w:w="6704" w:type="dxa"/>
            <w:gridSpan w:val="5"/>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hint="eastAsia" w:ascii="宋体" w:hAnsi="宋体" w:eastAsia="宋体" w:cs="Times New Roman"/>
                <w:kern w:val="2"/>
                <w:sz w:val="21"/>
                <w:szCs w:val="21"/>
              </w:rPr>
            </w:pPr>
            <w:r>
              <w:rPr>
                <w:rFonts w:hint="eastAsia" w:ascii="宋体" w:hAnsi="宋体" w:eastAsia="宋体" w:cs="Times New Roman"/>
                <w:kern w:val="2"/>
                <w:sz w:val="21"/>
                <w:szCs w:val="21"/>
              </w:rPr>
              <w:t>【86213001】隶书（庙堂汉隶）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总学时</w:t>
            </w:r>
          </w:p>
        </w:tc>
        <w:tc>
          <w:tcPr>
            <w:tcW w:w="769"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 xml:space="preserve">32 </w:t>
            </w:r>
          </w:p>
        </w:tc>
        <w:tc>
          <w:tcPr>
            <w:tcW w:w="1238"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理论学时</w:t>
            </w:r>
          </w:p>
        </w:tc>
        <w:tc>
          <w:tcPr>
            <w:tcW w:w="899"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16</w:t>
            </w:r>
          </w:p>
        </w:tc>
        <w:tc>
          <w:tcPr>
            <w:tcW w:w="1213"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实践学时</w:t>
            </w:r>
          </w:p>
        </w:tc>
        <w:tc>
          <w:tcPr>
            <w:tcW w:w="258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考核方式</w:t>
            </w:r>
          </w:p>
        </w:tc>
        <w:tc>
          <w:tcPr>
            <w:tcW w:w="769"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考查</w:t>
            </w:r>
          </w:p>
        </w:tc>
        <w:tc>
          <w:tcPr>
            <w:tcW w:w="1238"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课程性质</w:t>
            </w:r>
          </w:p>
        </w:tc>
        <w:tc>
          <w:tcPr>
            <w:tcW w:w="899"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必修</w:t>
            </w:r>
          </w:p>
        </w:tc>
        <w:tc>
          <w:tcPr>
            <w:tcW w:w="1213"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学分</w:t>
            </w:r>
          </w:p>
        </w:tc>
        <w:tc>
          <w:tcPr>
            <w:tcW w:w="258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Times New Roman"/>
                <w:kern w:val="2"/>
                <w:sz w:val="21"/>
                <w:szCs w:val="21"/>
              </w:rPr>
            </w:pPr>
            <w:r>
              <w:rPr>
                <w:rFonts w:hint="eastAsia" w:ascii="宋体" w:hAnsi="宋体" w:eastAsia="宋体" w:cs="Times New Roman"/>
                <w:kern w:val="2"/>
                <w:sz w:val="21"/>
                <w:szCs w:val="21"/>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教学组织形式</w:t>
            </w:r>
          </w:p>
        </w:tc>
        <w:tc>
          <w:tcPr>
            <w:tcW w:w="6704"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 xml:space="preserve">任务驱动 </w:t>
            </w:r>
            <w:r>
              <w:rPr>
                <w:rFonts w:hint="default" w:ascii="宋体" w:hAnsi="宋体" w:eastAsia="宋体" w:cs="宋体"/>
                <w:kern w:val="2"/>
                <w:sz w:val="21"/>
                <w:szCs w:val="21"/>
              </w:rPr>
              <w:t xml:space="preserve"> </w:t>
            </w:r>
            <w:r>
              <w:rPr>
                <w:rFonts w:hint="eastAsia" w:ascii="宋体" w:hAnsi="宋体" w:eastAsia="宋体" w:cs="宋体"/>
                <w:kern w:val="2"/>
                <w:sz w:val="21"/>
                <w:szCs w:val="21"/>
              </w:rPr>
              <w:t xml:space="preserve">教师主导 </w:t>
            </w:r>
            <w:r>
              <w:rPr>
                <w:rFonts w:hint="default" w:ascii="宋体" w:hAnsi="宋体" w:eastAsia="宋体" w:cs="宋体"/>
                <w:kern w:val="2"/>
                <w:sz w:val="21"/>
                <w:szCs w:val="21"/>
              </w:rPr>
              <w:t xml:space="preserve"> </w:t>
            </w:r>
            <w:r>
              <w:rPr>
                <w:rFonts w:hint="eastAsia" w:ascii="宋体" w:hAnsi="宋体" w:eastAsia="宋体" w:cs="宋体"/>
                <w:kern w:val="2"/>
                <w:sz w:val="21"/>
                <w:szCs w:val="21"/>
              </w:rPr>
              <w:t xml:space="preserve">学生主体 </w:t>
            </w:r>
            <w:r>
              <w:rPr>
                <w:rFonts w:hint="default" w:ascii="宋体" w:hAnsi="宋体" w:eastAsia="宋体" w:cs="宋体"/>
                <w:kern w:val="2"/>
                <w:sz w:val="21"/>
                <w:szCs w:val="21"/>
              </w:rPr>
              <w:t xml:space="preserve"> </w:t>
            </w:r>
            <w:r>
              <w:rPr>
                <w:rFonts w:hint="eastAsia" w:ascii="宋体" w:hAnsi="宋体" w:eastAsia="宋体" w:cs="宋体"/>
                <w:kern w:val="2"/>
                <w:sz w:val="21"/>
                <w:szCs w:val="21"/>
              </w:rPr>
              <w:t xml:space="preserve">小组合作 </w:t>
            </w:r>
            <w:r>
              <w:rPr>
                <w:rFonts w:hint="default" w:ascii="宋体" w:hAnsi="宋体" w:eastAsia="宋体" w:cs="宋体"/>
                <w:kern w:val="2"/>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99"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670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eastAsia" w:ascii="宋体" w:hAnsi="宋体" w:eastAsia="宋体" w:cs="宋体"/>
                <w:kern w:val="2"/>
                <w:sz w:val="21"/>
                <w:szCs w:val="21"/>
              </w:rPr>
              <w:t xml:space="preserve">1.1.具有坚定正确的政治方向，热爱社会主义祖国，自觉遵守行业法规。 </w:t>
            </w:r>
            <w:r>
              <w:rPr>
                <w:rFonts w:hint="default" w:ascii="宋体" w:hAnsi="宋体" w:eastAsia="宋体" w:cs="宋体"/>
                <w:kern w:val="2"/>
                <w:sz w:val="21"/>
                <w:szCs w:val="21"/>
              </w:rPr>
              <w:br w:type="textWrapping"/>
            </w:r>
            <w:r>
              <w:rPr>
                <w:rFonts w:hint="eastAsia" w:ascii="宋体" w:hAnsi="宋体" w:eastAsia="宋体" w:cs="宋体"/>
                <w:kern w:val="2"/>
                <w:sz w:val="21"/>
                <w:szCs w:val="21"/>
              </w:rPr>
              <w:t xml:space="preserve">1.2.热爱书画艺术事业，具备良好的职业道德，诚实守信，责任心强。 </w:t>
            </w:r>
            <w:r>
              <w:rPr>
                <w:rFonts w:hint="default" w:ascii="宋体" w:hAnsi="宋体" w:eastAsia="宋体" w:cs="宋体"/>
                <w:kern w:val="2"/>
                <w:sz w:val="21"/>
                <w:szCs w:val="21"/>
              </w:rPr>
              <w:br w:type="textWrapping"/>
            </w:r>
            <w:r>
              <w:rPr>
                <w:rFonts w:hint="eastAsia" w:ascii="宋体" w:hAnsi="宋体" w:eastAsia="宋体" w:cs="宋体"/>
                <w:kern w:val="2"/>
                <w:sz w:val="21"/>
                <w:szCs w:val="21"/>
              </w:rPr>
              <w:t xml:space="preserve">2.2.具有较强的集体意识和团队合作精神，能够进行有效的人际沟通和协作，与社会、自然和谐共处。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90"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670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default" w:ascii="宋体" w:hAnsi="宋体" w:eastAsia="宋体" w:cs="宋体"/>
                <w:kern w:val="2"/>
                <w:sz w:val="21"/>
                <w:szCs w:val="21"/>
              </w:rPr>
              <w:t>1.创作能力</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default" w:ascii="宋体" w:hAnsi="宋体" w:eastAsia="宋体" w:cs="宋体"/>
                <w:kern w:val="2"/>
                <w:sz w:val="21"/>
                <w:szCs w:val="21"/>
              </w:rPr>
              <w:t>2.技法掌握</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default" w:ascii="宋体" w:hAnsi="宋体" w:eastAsia="宋体" w:cs="宋体"/>
                <w:kern w:val="2"/>
                <w:sz w:val="21"/>
                <w:szCs w:val="21"/>
              </w:rPr>
              <w:t>3.审美鉴赏</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default" w:ascii="宋体" w:hAnsi="宋体" w:eastAsia="宋体" w:cs="宋体"/>
                <w:kern w:val="2"/>
                <w:sz w:val="21"/>
                <w:szCs w:val="21"/>
              </w:rPr>
              <w:t>4.理论学习</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default" w:ascii="宋体" w:hAnsi="宋体" w:eastAsia="宋体" w:cs="宋体"/>
                <w:kern w:val="2"/>
                <w:sz w:val="21"/>
                <w:szCs w:val="21"/>
              </w:rPr>
              <w:t>5.创新能力</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default" w:ascii="宋体" w:hAnsi="宋体" w:eastAsia="宋体" w:cs="宋体"/>
                <w:kern w:val="2"/>
                <w:sz w:val="21"/>
                <w:szCs w:val="21"/>
              </w:rPr>
              <w:t>6.教学能力</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default" w:ascii="宋体" w:hAnsi="宋体" w:eastAsia="宋体" w:cs="宋体"/>
                <w:kern w:val="2"/>
                <w:sz w:val="21"/>
                <w:szCs w:val="21"/>
              </w:rPr>
              <w:t>7.沟通能力</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default" w:ascii="宋体" w:hAnsi="宋体" w:eastAsia="宋体" w:cs="宋体"/>
                <w:kern w:val="2"/>
                <w:sz w:val="21"/>
                <w:szCs w:val="21"/>
              </w:rPr>
              <w:t>8.市场适应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5"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670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eastAsia" w:ascii="宋体" w:hAnsi="宋体" w:eastAsia="宋体" w:cs="宋体"/>
                <w:kern w:val="2"/>
                <w:sz w:val="21"/>
                <w:szCs w:val="21"/>
              </w:rPr>
              <w:t>3.1.具有良好的身心素质和人文素养，具有感受美、表现美、鉴赏美、创造美的能力；</w:t>
            </w:r>
            <w:r>
              <w:rPr>
                <w:rFonts w:hint="default" w:ascii="宋体" w:hAnsi="宋体" w:eastAsia="宋体" w:cs="宋体"/>
                <w:kern w:val="2"/>
                <w:sz w:val="21"/>
                <w:szCs w:val="21"/>
              </w:rPr>
              <w:br w:type="textWrapping"/>
            </w:r>
            <w:r>
              <w:rPr>
                <w:rFonts w:hint="eastAsia" w:ascii="宋体" w:hAnsi="宋体" w:eastAsia="宋体" w:cs="宋体"/>
                <w:kern w:val="2"/>
                <w:sz w:val="21"/>
                <w:szCs w:val="21"/>
              </w:rPr>
              <w:t>3.2.具备较强的手绘造型与书画造型能力；</w:t>
            </w:r>
            <w:r>
              <w:rPr>
                <w:rFonts w:hint="default" w:ascii="宋体" w:hAnsi="宋体" w:eastAsia="宋体" w:cs="宋体"/>
                <w:kern w:val="2"/>
                <w:sz w:val="21"/>
                <w:szCs w:val="21"/>
              </w:rPr>
              <w:br w:type="textWrapping"/>
            </w:r>
            <w:r>
              <w:rPr>
                <w:rFonts w:hint="eastAsia" w:ascii="宋体" w:hAnsi="宋体" w:eastAsia="宋体" w:cs="宋体"/>
                <w:kern w:val="2"/>
                <w:sz w:val="21"/>
                <w:szCs w:val="21"/>
              </w:rPr>
              <w:t>3.3.具备书画创作的相关专业技能；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670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default" w:ascii="宋体" w:hAnsi="宋体" w:eastAsia="宋体" w:cs="宋体"/>
                <w:kern w:val="2"/>
                <w:sz w:val="21"/>
                <w:szCs w:val="21"/>
              </w:rPr>
              <w:t>A</w:t>
            </w:r>
            <w:r>
              <w:rPr>
                <w:rFonts w:hint="eastAsia" w:ascii="宋体" w:hAnsi="宋体" w:eastAsia="宋体" w:cs="宋体"/>
                <w:kern w:val="2"/>
                <w:sz w:val="21"/>
                <w:szCs w:val="21"/>
                <w:lang w:val="en-US" w:eastAsia="zh-CN"/>
              </w:rPr>
              <w:t>2</w:t>
            </w:r>
            <w:r>
              <w:rPr>
                <w:rFonts w:hint="eastAsia" w:ascii="宋体" w:hAnsi="宋体" w:eastAsia="宋体" w:cs="宋体"/>
                <w:kern w:val="2"/>
                <w:sz w:val="21"/>
                <w:szCs w:val="21"/>
              </w:rPr>
              <w:t>：具有良好的职业道德和职业素养，具有较强的实践能力；</w:t>
            </w:r>
            <w:r>
              <w:rPr>
                <w:rFonts w:hint="default" w:ascii="宋体" w:hAnsi="宋体" w:eastAsia="宋体" w:cs="宋体"/>
                <w:kern w:val="2"/>
                <w:sz w:val="21"/>
                <w:szCs w:val="21"/>
              </w:rPr>
              <w:br w:type="textWrapping"/>
            </w:r>
            <w:r>
              <w:rPr>
                <w:rFonts w:hint="eastAsia" w:ascii="宋体" w:hAnsi="宋体" w:eastAsia="宋体" w:cs="宋体"/>
                <w:kern w:val="2"/>
                <w:sz w:val="21"/>
                <w:szCs w:val="21"/>
                <w:lang w:val="en-US" w:eastAsia="zh-CN"/>
              </w:rPr>
              <w:t>A5</w:t>
            </w:r>
            <w:r>
              <w:rPr>
                <w:rFonts w:hint="eastAsia" w:ascii="宋体" w:hAnsi="宋体" w:eastAsia="宋体" w:cs="宋体"/>
                <w:kern w:val="2"/>
                <w:sz w:val="21"/>
                <w:szCs w:val="21"/>
              </w:rPr>
              <w:t xml:space="preserve">：具有良好的身心素质和人文素养，具有感受美、表现美、鉴赏美、创造美的能力 </w:t>
            </w:r>
            <w:r>
              <w:rPr>
                <w:rFonts w:hint="eastAsia" w:ascii="宋体" w:hAnsi="宋体" w:eastAsia="宋体" w:cs="宋体"/>
                <w:kern w:val="2"/>
                <w:sz w:val="21"/>
                <w:szCs w:val="21"/>
                <w:lang w:eastAsia="zh-CN"/>
              </w:rPr>
              <w:t>；</w:t>
            </w:r>
            <w:r>
              <w:rPr>
                <w:rFonts w:hint="default" w:ascii="宋体" w:hAnsi="宋体" w:eastAsia="宋体" w:cs="宋体"/>
                <w:kern w:val="2"/>
                <w:sz w:val="21"/>
                <w:szCs w:val="21"/>
              </w:rPr>
              <w:br w:type="textWrapping"/>
            </w:r>
            <w:r>
              <w:rPr>
                <w:rFonts w:hint="default" w:ascii="宋体" w:hAnsi="宋体" w:eastAsia="宋体" w:cs="宋体"/>
                <w:kern w:val="2"/>
                <w:sz w:val="21"/>
                <w:szCs w:val="21"/>
              </w:rPr>
              <w:t>B</w:t>
            </w:r>
            <w:r>
              <w:rPr>
                <w:rFonts w:hint="eastAsia" w:ascii="宋体" w:hAnsi="宋体" w:eastAsia="宋体" w:cs="宋体"/>
                <w:kern w:val="2"/>
                <w:sz w:val="21"/>
                <w:szCs w:val="21"/>
                <w:lang w:val="en-US" w:eastAsia="zh-CN"/>
              </w:rPr>
              <w:t>1</w:t>
            </w:r>
            <w:r>
              <w:rPr>
                <w:rFonts w:hint="eastAsia" w:ascii="宋体" w:hAnsi="宋体" w:eastAsia="宋体" w:cs="宋体"/>
                <w:kern w:val="2"/>
                <w:sz w:val="21"/>
                <w:szCs w:val="21"/>
              </w:rPr>
              <w:t xml:space="preserve">：掌握必备的思想政治理论、科学文化基础知识和中华优秀传统文化知识； </w:t>
            </w:r>
            <w:r>
              <w:rPr>
                <w:rFonts w:hint="default" w:ascii="宋体" w:hAnsi="宋体" w:eastAsia="宋体" w:cs="宋体"/>
                <w:kern w:val="2"/>
                <w:sz w:val="21"/>
                <w:szCs w:val="21"/>
              </w:rPr>
              <w:br w:type="textWrapping"/>
            </w:r>
            <w:r>
              <w:rPr>
                <w:rFonts w:hint="default" w:ascii="宋体" w:hAnsi="宋体" w:eastAsia="宋体" w:cs="宋体"/>
                <w:kern w:val="2"/>
                <w:sz w:val="21"/>
                <w:szCs w:val="21"/>
              </w:rPr>
              <w:t>B</w:t>
            </w: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：掌握书画创作的基本理论知识；</w:t>
            </w:r>
            <w:r>
              <w:rPr>
                <w:rFonts w:hint="default" w:ascii="宋体" w:hAnsi="宋体" w:eastAsia="宋体" w:cs="宋体"/>
                <w:kern w:val="2"/>
                <w:sz w:val="21"/>
                <w:szCs w:val="21"/>
              </w:rPr>
              <w:br w:type="textWrapping"/>
            </w:r>
            <w:r>
              <w:rPr>
                <w:rFonts w:hint="default" w:ascii="宋体" w:hAnsi="宋体" w:eastAsia="宋体" w:cs="宋体"/>
                <w:kern w:val="2"/>
                <w:sz w:val="21"/>
                <w:szCs w:val="21"/>
              </w:rPr>
              <w:t>B</w:t>
            </w:r>
            <w:r>
              <w:rPr>
                <w:rFonts w:hint="eastAsia" w:ascii="宋体" w:hAnsi="宋体" w:eastAsia="宋体" w:cs="宋体"/>
                <w:kern w:val="2"/>
                <w:sz w:val="21"/>
                <w:szCs w:val="21"/>
                <w:lang w:val="en-US" w:eastAsia="zh-CN"/>
              </w:rPr>
              <w:t>4</w:t>
            </w:r>
            <w:r>
              <w:rPr>
                <w:rFonts w:hint="eastAsia" w:ascii="宋体" w:hAnsi="宋体" w:eastAsia="宋体" w:cs="宋体"/>
                <w:kern w:val="2"/>
                <w:sz w:val="21"/>
                <w:szCs w:val="21"/>
              </w:rPr>
              <w:t>：掌握书画装裱师岗位需要的基本理论知识；</w:t>
            </w:r>
            <w:r>
              <w:rPr>
                <w:rFonts w:hint="default" w:ascii="宋体" w:hAnsi="宋体" w:eastAsia="宋体" w:cs="宋体"/>
                <w:kern w:val="2"/>
                <w:sz w:val="21"/>
                <w:szCs w:val="21"/>
              </w:rPr>
              <w:br w:type="textWrapping"/>
            </w:r>
            <w:r>
              <w:rPr>
                <w:rFonts w:hint="default" w:ascii="宋体" w:hAnsi="宋体" w:eastAsia="宋体" w:cs="宋体"/>
                <w:kern w:val="2"/>
                <w:sz w:val="21"/>
                <w:szCs w:val="21"/>
              </w:rPr>
              <w:t>C2</w:t>
            </w:r>
            <w:r>
              <w:rPr>
                <w:rFonts w:hint="eastAsia" w:ascii="宋体" w:hAnsi="宋体" w:eastAsia="宋体" w:cs="宋体"/>
                <w:kern w:val="2"/>
                <w:sz w:val="21"/>
                <w:szCs w:val="21"/>
              </w:rPr>
              <w:t>：具备较强的手绘造型与书画造型能力；</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default" w:ascii="宋体" w:hAnsi="宋体" w:eastAsia="宋体" w:cs="宋体"/>
                <w:kern w:val="2"/>
                <w:sz w:val="21"/>
                <w:szCs w:val="21"/>
              </w:rPr>
              <w:t>C</w:t>
            </w: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：具备书画创作的相关专业技能；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2"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教学内容</w:t>
            </w:r>
          </w:p>
        </w:tc>
        <w:tc>
          <w:tcPr>
            <w:tcW w:w="670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eastAsia" w:ascii="宋体" w:hAnsi="宋体" w:eastAsia="宋体" w:cs="宋体"/>
                <w:kern w:val="2"/>
                <w:sz w:val="21"/>
                <w:szCs w:val="21"/>
              </w:rPr>
              <w:t>书法基础理论</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eastAsia" w:ascii="宋体" w:hAnsi="宋体" w:eastAsia="宋体" w:cs="宋体"/>
                <w:kern w:val="2"/>
                <w:sz w:val="21"/>
                <w:szCs w:val="21"/>
              </w:rPr>
              <w:t>书体技法实践</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eastAsia" w:ascii="宋体" w:hAnsi="宋体" w:eastAsia="宋体" w:cs="宋体"/>
                <w:kern w:val="2"/>
                <w:sz w:val="21"/>
                <w:szCs w:val="21"/>
              </w:rPr>
              <w:t>书法创作与欣赏</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eastAsia" w:ascii="宋体" w:hAnsi="宋体" w:eastAsia="宋体" w:cs="宋体"/>
                <w:kern w:val="2"/>
                <w:sz w:val="21"/>
                <w:szCs w:val="21"/>
              </w:rPr>
              <w:t>书法工具与材料</w:t>
            </w:r>
          </w:p>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eastAsia" w:ascii="宋体" w:hAnsi="宋体" w:eastAsia="宋体" w:cs="宋体"/>
                <w:kern w:val="2"/>
                <w:sz w:val="21"/>
                <w:szCs w:val="21"/>
              </w:rPr>
              <w:t>书法史与名家研究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2"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670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lang w:val="en-US" w:eastAsia="zh-CN"/>
              </w:rPr>
            </w:pPr>
            <w:r>
              <w:rPr>
                <w:rFonts w:hint="eastAsia" w:ascii="宋体" w:hAnsi="宋体" w:eastAsia="宋体" w:cs="宋体"/>
                <w:kern w:val="2"/>
                <w:sz w:val="21"/>
                <w:szCs w:val="21"/>
              </w:rPr>
              <w:t>能够熟练掌握</w:t>
            </w:r>
            <w:r>
              <w:rPr>
                <w:rFonts w:hint="eastAsia" w:ascii="宋体" w:hAnsi="宋体" w:eastAsia="宋体" w:cs="宋体"/>
                <w:kern w:val="2"/>
                <w:sz w:val="21"/>
                <w:szCs w:val="21"/>
                <w:lang w:val="en-US" w:eastAsia="zh-CN"/>
              </w:rPr>
              <w:t>书法技法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jc w:val="center"/>
        </w:trPr>
        <w:tc>
          <w:tcPr>
            <w:tcW w:w="16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教学组织形式</w:t>
            </w:r>
          </w:p>
        </w:tc>
        <w:tc>
          <w:tcPr>
            <w:tcW w:w="6704"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default" w:ascii="宋体" w:hAnsi="宋体" w:eastAsia="宋体" w:cs="宋体"/>
                <w:kern w:val="2"/>
                <w:sz w:val="21"/>
                <w:szCs w:val="21"/>
              </w:rPr>
            </w:pPr>
            <w:r>
              <w:rPr>
                <w:rFonts w:hint="eastAsia" w:ascii="宋体" w:hAnsi="宋体" w:eastAsia="宋体" w:cs="宋体"/>
                <w:kern w:val="2"/>
                <w:sz w:val="21"/>
                <w:szCs w:val="21"/>
              </w:rPr>
              <w:t>老师讲解并演示操作过程，学生同步练习完成教材上案例的操作。</w:t>
            </w:r>
          </w:p>
        </w:tc>
      </w:tr>
    </w:tbl>
    <w:p>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12"/>
        <w:gridCol w:w="708"/>
        <w:gridCol w:w="1149"/>
        <w:gridCol w:w="1161"/>
        <w:gridCol w:w="1213"/>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6816" w:type="dxa"/>
            <w:gridSpan w:val="5"/>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hint="eastAsia" w:ascii="宋体" w:hAnsi="宋体" w:eastAsia="宋体" w:cs="宋体"/>
                <w:kern w:val="2"/>
                <w:sz w:val="21"/>
                <w:szCs w:val="21"/>
              </w:rPr>
            </w:pPr>
            <w:r>
              <w:rPr>
                <w:rFonts w:hint="eastAsia" w:ascii="宋体" w:hAnsi="宋体" w:eastAsia="宋体" w:cs="宋体"/>
                <w:kern w:val="2"/>
                <w:sz w:val="21"/>
                <w:szCs w:val="21"/>
              </w:rPr>
              <w:t>【86213004】行书（晋唐）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708"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 xml:space="preserve">32 </w:t>
            </w:r>
          </w:p>
        </w:tc>
        <w:tc>
          <w:tcPr>
            <w:tcW w:w="1149"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116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16</w:t>
            </w:r>
          </w:p>
        </w:tc>
        <w:tc>
          <w:tcPr>
            <w:tcW w:w="1213"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258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708"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考查</w:t>
            </w:r>
          </w:p>
        </w:tc>
        <w:tc>
          <w:tcPr>
            <w:tcW w:w="1149"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116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1213"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258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教学组织形式</w:t>
            </w:r>
          </w:p>
        </w:tc>
        <w:tc>
          <w:tcPr>
            <w:tcW w:w="6816"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 xml:space="preserve">任务驱动  教师主导  学生主体  小组合作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9"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68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 xml:space="preserve">1.1.具有坚定正确的政治方向，热爱社会主义祖国，自觉遵守行业法规。 </w:t>
            </w:r>
            <w:r>
              <w:rPr>
                <w:rFonts w:hint="eastAsia" w:ascii="宋体" w:hAnsi="宋体" w:eastAsia="宋体" w:cs="宋体"/>
                <w:kern w:val="2"/>
                <w:sz w:val="21"/>
                <w:szCs w:val="21"/>
              </w:rPr>
              <w:br w:type="textWrapping"/>
            </w:r>
            <w:r>
              <w:rPr>
                <w:rFonts w:hint="eastAsia" w:ascii="宋体" w:hAnsi="宋体" w:eastAsia="宋体" w:cs="宋体"/>
                <w:kern w:val="2"/>
                <w:sz w:val="21"/>
                <w:szCs w:val="21"/>
              </w:rPr>
              <w:t xml:space="preserve">1.2.热爱书画艺术事业，具备良好的职业道德，诚实守信，责任心强。 </w:t>
            </w:r>
            <w:r>
              <w:rPr>
                <w:rFonts w:hint="eastAsia" w:ascii="宋体" w:hAnsi="宋体" w:eastAsia="宋体" w:cs="宋体"/>
                <w:kern w:val="2"/>
                <w:sz w:val="21"/>
                <w:szCs w:val="21"/>
              </w:rPr>
              <w:br w:type="textWrapping"/>
            </w:r>
            <w:r>
              <w:rPr>
                <w:rFonts w:hint="eastAsia" w:ascii="宋体" w:hAnsi="宋体" w:eastAsia="宋体" w:cs="宋体"/>
                <w:kern w:val="2"/>
                <w:sz w:val="21"/>
                <w:szCs w:val="21"/>
              </w:rPr>
              <w:t xml:space="preserve">2.2.具有较强的集体意识和团队合作精神，能够进行有效的人际沟通和协作，与社会、自然和谐共处。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68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1.创作能力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2.技法掌握</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3.审美鉴赏</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4.理论学习</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5.创新能力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6.教学能力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7.沟通能力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8.市场适应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4"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68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3.1.具有良好的身心素质和人文素养，具有感受美、表现美、鉴赏美、创造美的能力；</w:t>
            </w:r>
            <w:r>
              <w:rPr>
                <w:rFonts w:hint="eastAsia" w:ascii="宋体" w:hAnsi="宋体" w:eastAsia="宋体" w:cs="宋体"/>
                <w:kern w:val="2"/>
                <w:sz w:val="21"/>
                <w:szCs w:val="21"/>
              </w:rPr>
              <w:br w:type="textWrapping"/>
            </w:r>
            <w:r>
              <w:rPr>
                <w:rFonts w:hint="eastAsia" w:ascii="宋体" w:hAnsi="宋体" w:eastAsia="宋体" w:cs="宋体"/>
                <w:kern w:val="2"/>
                <w:sz w:val="21"/>
                <w:szCs w:val="21"/>
              </w:rPr>
              <w:t>3.2.具备较强的手绘造型与书画造型能力；</w:t>
            </w:r>
            <w:r>
              <w:rPr>
                <w:rFonts w:hint="eastAsia" w:ascii="宋体" w:hAnsi="宋体" w:eastAsia="宋体" w:cs="宋体"/>
                <w:kern w:val="2"/>
                <w:sz w:val="21"/>
                <w:szCs w:val="21"/>
              </w:rPr>
              <w:br w:type="textWrapping"/>
            </w:r>
            <w:r>
              <w:rPr>
                <w:rFonts w:hint="eastAsia" w:ascii="宋体" w:hAnsi="宋体" w:eastAsia="宋体" w:cs="宋体"/>
                <w:kern w:val="2"/>
                <w:sz w:val="21"/>
                <w:szCs w:val="21"/>
              </w:rPr>
              <w:t>3.3.具备书画创作的相关专业技能；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68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A</w:t>
            </w:r>
            <w:r>
              <w:rPr>
                <w:rFonts w:hint="eastAsia" w:ascii="宋体" w:hAnsi="宋体" w:eastAsia="宋体" w:cs="宋体"/>
                <w:kern w:val="2"/>
                <w:sz w:val="21"/>
                <w:szCs w:val="21"/>
                <w:lang w:val="en-US" w:eastAsia="zh-CN"/>
              </w:rPr>
              <w:t>2</w:t>
            </w:r>
            <w:r>
              <w:rPr>
                <w:rFonts w:hint="eastAsia" w:ascii="宋体" w:hAnsi="宋体" w:eastAsia="宋体" w:cs="宋体"/>
                <w:kern w:val="2"/>
                <w:sz w:val="21"/>
                <w:szCs w:val="21"/>
              </w:rPr>
              <w:t>：具有良好的职业道德和职业素养，具有较强的实践能力；</w:t>
            </w:r>
            <w:r>
              <w:rPr>
                <w:rFonts w:hint="eastAsia" w:ascii="宋体" w:hAnsi="宋体" w:eastAsia="宋体" w:cs="宋体"/>
                <w:kern w:val="2"/>
                <w:sz w:val="21"/>
                <w:szCs w:val="21"/>
              </w:rPr>
              <w:br w:type="textWrapping"/>
            </w:r>
            <w:r>
              <w:rPr>
                <w:rFonts w:hint="eastAsia" w:ascii="宋体" w:hAnsi="宋体" w:eastAsia="宋体" w:cs="宋体"/>
                <w:kern w:val="2"/>
                <w:sz w:val="21"/>
                <w:szCs w:val="21"/>
                <w:lang w:val="en-US" w:eastAsia="zh-CN"/>
              </w:rPr>
              <w:t>A5</w:t>
            </w:r>
            <w:r>
              <w:rPr>
                <w:rFonts w:hint="eastAsia" w:ascii="宋体" w:hAnsi="宋体" w:eastAsia="宋体" w:cs="宋体"/>
                <w:kern w:val="2"/>
                <w:sz w:val="21"/>
                <w:szCs w:val="21"/>
              </w:rPr>
              <w:t xml:space="preserve">：具有良好的身心素质和人文素养，具有感受美、表现美、鉴赏美、创造美的能力 </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br w:type="textWrapping"/>
            </w:r>
            <w:r>
              <w:rPr>
                <w:rFonts w:hint="eastAsia" w:ascii="宋体" w:hAnsi="宋体" w:eastAsia="宋体" w:cs="宋体"/>
                <w:kern w:val="2"/>
                <w:sz w:val="21"/>
                <w:szCs w:val="21"/>
              </w:rPr>
              <w:t>B</w:t>
            </w:r>
            <w:r>
              <w:rPr>
                <w:rFonts w:hint="eastAsia" w:ascii="宋体" w:hAnsi="宋体" w:eastAsia="宋体" w:cs="宋体"/>
                <w:kern w:val="2"/>
                <w:sz w:val="21"/>
                <w:szCs w:val="21"/>
                <w:lang w:val="en-US" w:eastAsia="zh-CN"/>
              </w:rPr>
              <w:t>1</w:t>
            </w:r>
            <w:r>
              <w:rPr>
                <w:rFonts w:hint="eastAsia" w:ascii="宋体" w:hAnsi="宋体" w:eastAsia="宋体" w:cs="宋体"/>
                <w:kern w:val="2"/>
                <w:sz w:val="21"/>
                <w:szCs w:val="21"/>
              </w:rPr>
              <w:t xml:space="preserve">：掌握必备的思想政治理论、科学文化基础知识和中华优秀传统文化知识； </w:t>
            </w:r>
            <w:r>
              <w:rPr>
                <w:rFonts w:hint="eastAsia" w:ascii="宋体" w:hAnsi="宋体" w:eastAsia="宋体" w:cs="宋体"/>
                <w:kern w:val="2"/>
                <w:sz w:val="21"/>
                <w:szCs w:val="21"/>
              </w:rPr>
              <w:br w:type="textWrapping"/>
            </w:r>
            <w:r>
              <w:rPr>
                <w:rFonts w:hint="eastAsia" w:ascii="宋体" w:hAnsi="宋体" w:eastAsia="宋体" w:cs="宋体"/>
                <w:kern w:val="2"/>
                <w:sz w:val="21"/>
                <w:szCs w:val="21"/>
              </w:rPr>
              <w:t>B</w:t>
            </w: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：掌握书画创作的基本理论知识；</w:t>
            </w:r>
            <w:r>
              <w:rPr>
                <w:rFonts w:hint="eastAsia" w:ascii="宋体" w:hAnsi="宋体" w:eastAsia="宋体" w:cs="宋体"/>
                <w:kern w:val="2"/>
                <w:sz w:val="21"/>
                <w:szCs w:val="21"/>
              </w:rPr>
              <w:br w:type="textWrapping"/>
            </w:r>
            <w:r>
              <w:rPr>
                <w:rFonts w:hint="eastAsia" w:ascii="宋体" w:hAnsi="宋体" w:eastAsia="宋体" w:cs="宋体"/>
                <w:kern w:val="2"/>
                <w:sz w:val="21"/>
                <w:szCs w:val="21"/>
              </w:rPr>
              <w:t>B</w:t>
            </w:r>
            <w:r>
              <w:rPr>
                <w:rFonts w:hint="eastAsia" w:ascii="宋体" w:hAnsi="宋体" w:eastAsia="宋体" w:cs="宋体"/>
                <w:kern w:val="2"/>
                <w:sz w:val="21"/>
                <w:szCs w:val="21"/>
                <w:lang w:val="en-US" w:eastAsia="zh-CN"/>
              </w:rPr>
              <w:t>4</w:t>
            </w:r>
            <w:r>
              <w:rPr>
                <w:rFonts w:hint="eastAsia" w:ascii="宋体" w:hAnsi="宋体" w:eastAsia="宋体" w:cs="宋体"/>
                <w:kern w:val="2"/>
                <w:sz w:val="21"/>
                <w:szCs w:val="21"/>
              </w:rPr>
              <w:t>：掌握书画装裱师岗位需要的基本理论知识；</w:t>
            </w:r>
            <w:r>
              <w:rPr>
                <w:rFonts w:hint="eastAsia" w:ascii="宋体" w:hAnsi="宋体" w:eastAsia="宋体" w:cs="宋体"/>
                <w:kern w:val="2"/>
                <w:sz w:val="21"/>
                <w:szCs w:val="21"/>
              </w:rPr>
              <w:br w:type="textWrapping"/>
            </w:r>
            <w:r>
              <w:rPr>
                <w:rFonts w:hint="eastAsia" w:ascii="宋体" w:hAnsi="宋体" w:eastAsia="宋体" w:cs="宋体"/>
                <w:kern w:val="2"/>
                <w:sz w:val="21"/>
                <w:szCs w:val="21"/>
              </w:rPr>
              <w:t>C2：具备较强的手绘造型与书画造型能力；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C</w:t>
            </w: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：具备书画创作的相关专业技能；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5"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教学内容</w:t>
            </w:r>
          </w:p>
        </w:tc>
        <w:tc>
          <w:tcPr>
            <w:tcW w:w="68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书法基础理论</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书体技法实践</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书法创作与欣赏</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书法工具与材料</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书法史与名家研究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68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能够熟练掌握</w:t>
            </w:r>
            <w:r>
              <w:rPr>
                <w:rFonts w:hint="eastAsia" w:ascii="宋体" w:hAnsi="宋体" w:eastAsia="宋体" w:cs="宋体"/>
                <w:kern w:val="2"/>
                <w:sz w:val="21"/>
                <w:szCs w:val="21"/>
                <w:lang w:val="en-US" w:eastAsia="zh-CN"/>
              </w:rPr>
              <w:t>书法技法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教学组织形式</w:t>
            </w:r>
          </w:p>
        </w:tc>
        <w:tc>
          <w:tcPr>
            <w:tcW w:w="68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老师讲解并演示操作过程，学生同步练习完成教材上案例的操作。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151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教学组织形式</w:t>
            </w:r>
          </w:p>
        </w:tc>
        <w:tc>
          <w:tcPr>
            <w:tcW w:w="6816"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 xml:space="preserve">任务驱动  教师主导  学生主体  小组合作  </w:t>
            </w:r>
          </w:p>
        </w:tc>
      </w:tr>
    </w:tbl>
    <w:p>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tbl>
      <w:tblPr>
        <w:tblStyle w:val="14"/>
        <w:tblW w:w="8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06"/>
        <w:gridCol w:w="731"/>
        <w:gridCol w:w="1200"/>
        <w:gridCol w:w="993"/>
        <w:gridCol w:w="1213"/>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7"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6722" w:type="dxa"/>
            <w:gridSpan w:val="5"/>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hint="eastAsia" w:ascii="宋体" w:hAnsi="宋体" w:eastAsia="宋体" w:cs="宋体"/>
                <w:kern w:val="2"/>
                <w:sz w:val="21"/>
                <w:szCs w:val="21"/>
              </w:rPr>
            </w:pPr>
            <w:r>
              <w:rPr>
                <w:rFonts w:hint="eastAsia" w:ascii="宋体" w:hAnsi="宋体" w:eastAsia="宋体" w:cs="宋体"/>
                <w:kern w:val="2"/>
                <w:sz w:val="21"/>
                <w:szCs w:val="21"/>
              </w:rPr>
              <w:t>【86213013】行草临摹（晋唐、明清）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73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 xml:space="preserve">32 </w:t>
            </w:r>
          </w:p>
        </w:tc>
        <w:tc>
          <w:tcPr>
            <w:tcW w:w="120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16</w:t>
            </w:r>
          </w:p>
        </w:tc>
        <w:tc>
          <w:tcPr>
            <w:tcW w:w="1213"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258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73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考查</w:t>
            </w:r>
          </w:p>
        </w:tc>
        <w:tc>
          <w:tcPr>
            <w:tcW w:w="120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993"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1213"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258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 xml:space="preserve">教学组织形式 </w:t>
            </w:r>
          </w:p>
        </w:tc>
        <w:tc>
          <w:tcPr>
            <w:tcW w:w="67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rPr>
              <w:t xml:space="preserve">任务驱动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教师主导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学生主体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小组合作 </w:t>
            </w:r>
            <w:r>
              <w:rPr>
                <w:rFonts w:hint="eastAsia" w:ascii="宋体" w:hAnsi="宋体" w:eastAsia="宋体" w:cs="宋体"/>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67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rPr>
              <w:t xml:space="preserve">1.1.具有坚定正确的政治方向，热爱社会主义祖国，自觉遵守行业法规。 </w:t>
            </w:r>
            <w:r>
              <w:rPr>
                <w:rFonts w:hint="eastAsia" w:ascii="宋体" w:hAnsi="宋体" w:eastAsia="宋体" w:cs="宋体"/>
                <w:kern w:val="2"/>
                <w:sz w:val="21"/>
                <w:szCs w:val="21"/>
              </w:rPr>
              <w:br w:type="textWrapping"/>
            </w:r>
            <w:r>
              <w:rPr>
                <w:rFonts w:hint="eastAsia" w:ascii="宋体" w:hAnsi="宋体" w:eastAsia="宋体" w:cs="宋体"/>
                <w:sz w:val="21"/>
                <w:szCs w:val="21"/>
              </w:rPr>
              <w:t xml:space="preserve">1.2.热爱书画艺术事业，具备良好的职业道德，诚实守信，责任心强。 </w:t>
            </w:r>
            <w:r>
              <w:rPr>
                <w:rFonts w:hint="eastAsia" w:ascii="宋体" w:hAnsi="宋体" w:eastAsia="宋体" w:cs="宋体"/>
                <w:kern w:val="2"/>
                <w:sz w:val="21"/>
                <w:szCs w:val="21"/>
              </w:rPr>
              <w:br w:type="textWrapping"/>
            </w:r>
            <w:r>
              <w:rPr>
                <w:rFonts w:hint="eastAsia" w:ascii="宋体" w:hAnsi="宋体" w:eastAsia="宋体" w:cs="宋体"/>
                <w:sz w:val="21"/>
                <w:szCs w:val="21"/>
              </w:rPr>
              <w:t xml:space="preserve">2.2.具有较强的集体意识和团队合作精神，能够进行有效的人际沟通和协作，与社会、自然和谐共处。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67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1.创作能力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2.技法掌握</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3.审美鉴赏</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4.理论学习</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5.创新能力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6.教学能力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7.沟通能力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rPr>
              <w:t>8.市场适应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8"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67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rPr>
              <w:t>3.1.具有良好的身心素质和人文素养，具有感受美、表现美、鉴赏美、创造美的能力；</w:t>
            </w:r>
            <w:r>
              <w:rPr>
                <w:rFonts w:hint="eastAsia" w:ascii="宋体" w:hAnsi="宋体" w:eastAsia="宋体" w:cs="宋体"/>
                <w:kern w:val="2"/>
                <w:sz w:val="21"/>
                <w:szCs w:val="21"/>
              </w:rPr>
              <w:br w:type="textWrapping"/>
            </w:r>
            <w:r>
              <w:rPr>
                <w:rFonts w:hint="eastAsia" w:ascii="宋体" w:hAnsi="宋体" w:eastAsia="宋体" w:cs="宋体"/>
                <w:kern w:val="2"/>
                <w:sz w:val="21"/>
                <w:szCs w:val="21"/>
              </w:rPr>
              <w:t>3.2.具备较强的手绘造型与书画造型能力；</w:t>
            </w:r>
            <w:r>
              <w:rPr>
                <w:rFonts w:hint="eastAsia" w:ascii="宋体" w:hAnsi="宋体" w:eastAsia="宋体" w:cs="宋体"/>
                <w:kern w:val="2"/>
                <w:sz w:val="21"/>
                <w:szCs w:val="21"/>
              </w:rPr>
              <w:br w:type="textWrapping"/>
            </w:r>
            <w:r>
              <w:rPr>
                <w:rFonts w:hint="eastAsia" w:ascii="宋体" w:hAnsi="宋体" w:eastAsia="宋体" w:cs="宋体"/>
                <w:kern w:val="2"/>
                <w:sz w:val="21"/>
                <w:szCs w:val="21"/>
              </w:rPr>
              <w:t>3.3.具备书画创作的相关专业技能；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67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A</w:t>
            </w:r>
            <w:r>
              <w:rPr>
                <w:rFonts w:hint="eastAsia" w:ascii="宋体" w:hAnsi="宋体" w:eastAsia="宋体" w:cs="宋体"/>
                <w:kern w:val="2"/>
                <w:sz w:val="21"/>
                <w:szCs w:val="21"/>
                <w:lang w:val="en-US" w:eastAsia="zh-CN"/>
              </w:rPr>
              <w:t>2</w:t>
            </w:r>
            <w:r>
              <w:rPr>
                <w:rFonts w:hint="eastAsia" w:ascii="宋体" w:hAnsi="宋体" w:eastAsia="宋体" w:cs="宋体"/>
                <w:kern w:val="2"/>
                <w:sz w:val="21"/>
                <w:szCs w:val="21"/>
              </w:rPr>
              <w:t>：具有良好的职业道德和职业素养，具有较强的实践能力；</w:t>
            </w:r>
            <w:r>
              <w:rPr>
                <w:rFonts w:hint="eastAsia" w:ascii="宋体" w:hAnsi="宋体" w:eastAsia="宋体" w:cs="宋体"/>
                <w:kern w:val="2"/>
                <w:sz w:val="21"/>
                <w:szCs w:val="21"/>
              </w:rPr>
              <w:br w:type="textWrapping"/>
            </w:r>
            <w:r>
              <w:rPr>
                <w:rFonts w:hint="eastAsia" w:ascii="宋体" w:hAnsi="宋体" w:eastAsia="宋体" w:cs="宋体"/>
                <w:kern w:val="2"/>
                <w:sz w:val="21"/>
                <w:szCs w:val="21"/>
                <w:lang w:val="en-US" w:eastAsia="zh-CN"/>
              </w:rPr>
              <w:t>A5</w:t>
            </w:r>
            <w:r>
              <w:rPr>
                <w:rFonts w:hint="eastAsia" w:ascii="宋体" w:hAnsi="宋体" w:eastAsia="宋体" w:cs="宋体"/>
                <w:kern w:val="2"/>
                <w:sz w:val="21"/>
                <w:szCs w:val="21"/>
              </w:rPr>
              <w:t xml:space="preserve">：具有良好的身心素质和人文素养，具有感受美、表现美、鉴赏美、创造美的能力 </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br w:type="textWrapping"/>
            </w:r>
            <w:r>
              <w:rPr>
                <w:rFonts w:hint="eastAsia" w:ascii="宋体" w:hAnsi="宋体" w:eastAsia="宋体" w:cs="宋体"/>
                <w:kern w:val="2"/>
                <w:sz w:val="21"/>
                <w:szCs w:val="21"/>
              </w:rPr>
              <w:t>B</w:t>
            </w:r>
            <w:r>
              <w:rPr>
                <w:rFonts w:hint="eastAsia" w:ascii="宋体" w:hAnsi="宋体" w:eastAsia="宋体" w:cs="宋体"/>
                <w:kern w:val="2"/>
                <w:sz w:val="21"/>
                <w:szCs w:val="21"/>
                <w:lang w:val="en-US" w:eastAsia="zh-CN"/>
              </w:rPr>
              <w:t>1</w:t>
            </w:r>
            <w:r>
              <w:rPr>
                <w:rFonts w:hint="eastAsia" w:ascii="宋体" w:hAnsi="宋体" w:eastAsia="宋体" w:cs="宋体"/>
                <w:kern w:val="2"/>
                <w:sz w:val="21"/>
                <w:szCs w:val="21"/>
              </w:rPr>
              <w:t xml:space="preserve">：掌握必备的思想政治理论、科学文化基础知识和中华优秀传统文化知识； </w:t>
            </w:r>
            <w:r>
              <w:rPr>
                <w:rFonts w:hint="eastAsia" w:ascii="宋体" w:hAnsi="宋体" w:eastAsia="宋体" w:cs="宋体"/>
                <w:kern w:val="2"/>
                <w:sz w:val="21"/>
                <w:szCs w:val="21"/>
              </w:rPr>
              <w:br w:type="textWrapping"/>
            </w:r>
            <w:r>
              <w:rPr>
                <w:rFonts w:hint="eastAsia" w:ascii="宋体" w:hAnsi="宋体" w:eastAsia="宋体" w:cs="宋体"/>
                <w:kern w:val="2"/>
                <w:sz w:val="21"/>
                <w:szCs w:val="21"/>
              </w:rPr>
              <w:t>B</w:t>
            </w: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：掌握书画创作的基本理论知识；</w:t>
            </w:r>
            <w:r>
              <w:rPr>
                <w:rFonts w:hint="eastAsia" w:ascii="宋体" w:hAnsi="宋体" w:eastAsia="宋体" w:cs="宋体"/>
                <w:kern w:val="2"/>
                <w:sz w:val="21"/>
                <w:szCs w:val="21"/>
              </w:rPr>
              <w:br w:type="textWrapping"/>
            </w:r>
            <w:r>
              <w:rPr>
                <w:rFonts w:hint="eastAsia" w:ascii="宋体" w:hAnsi="宋体" w:eastAsia="宋体" w:cs="宋体"/>
                <w:kern w:val="2"/>
                <w:sz w:val="21"/>
                <w:szCs w:val="21"/>
              </w:rPr>
              <w:t>B</w:t>
            </w:r>
            <w:r>
              <w:rPr>
                <w:rFonts w:hint="eastAsia" w:ascii="宋体" w:hAnsi="宋体" w:eastAsia="宋体" w:cs="宋体"/>
                <w:kern w:val="2"/>
                <w:sz w:val="21"/>
                <w:szCs w:val="21"/>
                <w:lang w:val="en-US" w:eastAsia="zh-CN"/>
              </w:rPr>
              <w:t>4</w:t>
            </w:r>
            <w:r>
              <w:rPr>
                <w:rFonts w:hint="eastAsia" w:ascii="宋体" w:hAnsi="宋体" w:eastAsia="宋体" w:cs="宋体"/>
                <w:kern w:val="2"/>
                <w:sz w:val="21"/>
                <w:szCs w:val="21"/>
              </w:rPr>
              <w:t>：掌握书画装裱师岗位需要的基本理论知识；</w:t>
            </w:r>
            <w:r>
              <w:rPr>
                <w:rFonts w:hint="eastAsia" w:ascii="宋体" w:hAnsi="宋体" w:eastAsia="宋体" w:cs="宋体"/>
                <w:kern w:val="2"/>
                <w:sz w:val="21"/>
                <w:szCs w:val="21"/>
              </w:rPr>
              <w:br w:type="textWrapping"/>
            </w:r>
            <w:r>
              <w:rPr>
                <w:rFonts w:hint="eastAsia" w:ascii="宋体" w:hAnsi="宋体" w:eastAsia="宋体" w:cs="宋体"/>
                <w:kern w:val="2"/>
                <w:sz w:val="21"/>
                <w:szCs w:val="21"/>
              </w:rPr>
              <w:t>C2：具备较强的手绘造型与书画造型能力；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rPr>
              <w:t>C</w:t>
            </w: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：具备书画创作的相关专业技能；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教学内容</w:t>
            </w:r>
          </w:p>
        </w:tc>
        <w:tc>
          <w:tcPr>
            <w:tcW w:w="67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numPr>
                <w:ilvl w:val="0"/>
                <w:numId w:val="15"/>
              </w:numPr>
              <w:suppressLineNumbers w:val="0"/>
              <w:autoSpaceDE w:val="0"/>
              <w:autoSpaceDN/>
              <w:ind w:left="0" w:firstLine="0"/>
              <w:rPr>
                <w:rFonts w:hint="eastAsia" w:ascii="宋体" w:hAnsi="宋体" w:eastAsia="宋体" w:cs="宋体"/>
                <w:kern w:val="2"/>
                <w:sz w:val="21"/>
                <w:szCs w:val="21"/>
              </w:rPr>
            </w:pPr>
            <w:r>
              <w:rPr>
                <w:rFonts w:hint="eastAsia" w:ascii="宋体" w:hAnsi="宋体" w:eastAsia="宋体" w:cs="宋体"/>
                <w:kern w:val="2"/>
                <w:sz w:val="21"/>
                <w:szCs w:val="21"/>
              </w:rPr>
              <w:t>书法基础理论</w:t>
            </w:r>
          </w:p>
          <w:p>
            <w:pPr>
              <w:keepNext w:val="0"/>
              <w:keepLines w:val="0"/>
              <w:widowControl w:val="0"/>
              <w:numPr>
                <w:ilvl w:val="0"/>
                <w:numId w:val="15"/>
              </w:numPr>
              <w:suppressLineNumbers w:val="0"/>
              <w:autoSpaceDE w:val="0"/>
              <w:autoSpaceDN/>
              <w:ind w:left="0" w:firstLine="0"/>
              <w:rPr>
                <w:rFonts w:hint="eastAsia" w:ascii="宋体" w:hAnsi="宋体" w:eastAsia="宋体" w:cs="宋体"/>
                <w:kern w:val="2"/>
                <w:sz w:val="21"/>
                <w:szCs w:val="21"/>
              </w:rPr>
            </w:pPr>
            <w:r>
              <w:rPr>
                <w:rFonts w:hint="eastAsia" w:ascii="宋体" w:hAnsi="宋体" w:eastAsia="宋体" w:cs="宋体"/>
                <w:kern w:val="2"/>
                <w:sz w:val="21"/>
                <w:szCs w:val="21"/>
              </w:rPr>
              <w:t>书体技法实践</w:t>
            </w:r>
          </w:p>
          <w:p>
            <w:pPr>
              <w:keepNext w:val="0"/>
              <w:keepLines w:val="0"/>
              <w:widowControl w:val="0"/>
              <w:numPr>
                <w:ilvl w:val="0"/>
                <w:numId w:val="15"/>
              </w:numPr>
              <w:suppressLineNumbers w:val="0"/>
              <w:autoSpaceDE w:val="0"/>
              <w:autoSpaceDN/>
              <w:ind w:left="0" w:firstLine="0"/>
              <w:rPr>
                <w:rFonts w:hint="eastAsia" w:ascii="宋体" w:hAnsi="宋体" w:eastAsia="宋体" w:cs="宋体"/>
                <w:kern w:val="2"/>
                <w:sz w:val="21"/>
                <w:szCs w:val="21"/>
              </w:rPr>
            </w:pPr>
            <w:r>
              <w:rPr>
                <w:rFonts w:hint="eastAsia" w:ascii="宋体" w:hAnsi="宋体" w:eastAsia="宋体" w:cs="宋体"/>
                <w:kern w:val="2"/>
                <w:sz w:val="21"/>
                <w:szCs w:val="21"/>
              </w:rPr>
              <w:t>书法创作与欣赏</w:t>
            </w:r>
          </w:p>
          <w:p>
            <w:pPr>
              <w:keepNext w:val="0"/>
              <w:keepLines w:val="0"/>
              <w:widowControl w:val="0"/>
              <w:numPr>
                <w:ilvl w:val="0"/>
                <w:numId w:val="15"/>
              </w:numPr>
              <w:suppressLineNumbers w:val="0"/>
              <w:autoSpaceDE w:val="0"/>
              <w:autoSpaceDN/>
              <w:ind w:left="0" w:firstLine="0"/>
              <w:rPr>
                <w:rFonts w:hint="eastAsia" w:ascii="宋体" w:hAnsi="宋体" w:eastAsia="宋体" w:cs="宋体"/>
                <w:kern w:val="2"/>
                <w:sz w:val="21"/>
                <w:szCs w:val="21"/>
              </w:rPr>
            </w:pPr>
            <w:r>
              <w:rPr>
                <w:rFonts w:hint="eastAsia" w:ascii="宋体" w:hAnsi="宋体" w:eastAsia="宋体" w:cs="宋体"/>
                <w:kern w:val="2"/>
                <w:sz w:val="21"/>
                <w:szCs w:val="21"/>
              </w:rPr>
              <w:t>书法工具与材料</w:t>
            </w:r>
          </w:p>
          <w:p>
            <w:pPr>
              <w:keepNext w:val="0"/>
              <w:keepLines w:val="0"/>
              <w:widowControl w:val="0"/>
              <w:numPr>
                <w:ilvl w:val="0"/>
                <w:numId w:val="15"/>
              </w:numPr>
              <w:suppressLineNumbers w:val="0"/>
              <w:autoSpaceDE w:val="0"/>
              <w:autoSpaceDN/>
              <w:ind w:left="0" w:leftChars="0" w:right="0" w:rightChars="0" w:firstLine="0" w:firstLineChars="0"/>
              <w:rPr>
                <w:rFonts w:hint="eastAsia" w:ascii="宋体" w:hAnsi="宋体" w:eastAsia="宋体" w:cs="宋体"/>
                <w:sz w:val="21"/>
                <w:szCs w:val="21"/>
              </w:rPr>
            </w:pPr>
            <w:r>
              <w:rPr>
                <w:rFonts w:hint="eastAsia" w:ascii="宋体" w:hAnsi="宋体" w:eastAsia="宋体" w:cs="宋体"/>
                <w:kern w:val="2"/>
                <w:sz w:val="21"/>
                <w:szCs w:val="21"/>
              </w:rPr>
              <w:t>书法史与名家研究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67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ind w:left="0" w:leftChars="0" w:right="0" w:rightChars="0"/>
              <w:rPr>
                <w:rFonts w:hint="eastAsia" w:ascii="宋体" w:hAnsi="宋体" w:eastAsia="宋体" w:cs="宋体"/>
                <w:sz w:val="21"/>
                <w:szCs w:val="21"/>
              </w:rPr>
            </w:pPr>
            <w:r>
              <w:rPr>
                <w:rFonts w:hint="eastAsia" w:ascii="宋体" w:hAnsi="宋体" w:eastAsia="宋体" w:cs="宋体"/>
                <w:kern w:val="2"/>
                <w:sz w:val="21"/>
                <w:szCs w:val="21"/>
              </w:rPr>
              <w:t>能够熟练掌握</w:t>
            </w:r>
            <w:r>
              <w:rPr>
                <w:rFonts w:hint="eastAsia" w:ascii="宋体" w:hAnsi="宋体" w:eastAsia="宋体" w:cs="宋体"/>
                <w:kern w:val="2"/>
                <w:sz w:val="21"/>
                <w:szCs w:val="21"/>
                <w:lang w:val="en-US" w:eastAsia="zh-CN"/>
              </w:rPr>
              <w:t>书法技法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教学组织形式</w:t>
            </w:r>
          </w:p>
        </w:tc>
        <w:tc>
          <w:tcPr>
            <w:tcW w:w="67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ind w:left="0" w:leftChars="0" w:right="0" w:rightChars="0"/>
              <w:rPr>
                <w:rFonts w:hint="eastAsia" w:ascii="宋体" w:hAnsi="宋体" w:eastAsia="宋体" w:cs="宋体"/>
                <w:sz w:val="21"/>
                <w:szCs w:val="21"/>
              </w:rPr>
            </w:pPr>
            <w:r>
              <w:rPr>
                <w:rFonts w:hint="eastAsia" w:ascii="宋体" w:hAnsi="宋体" w:eastAsia="宋体" w:cs="宋体"/>
                <w:kern w:val="2"/>
                <w:sz w:val="21"/>
                <w:szCs w:val="21"/>
              </w:rPr>
              <w:t>老师讲解并演示操作过程，学生同步练习完成教材上案例的操作。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教学组织形式</w:t>
            </w:r>
          </w:p>
        </w:tc>
        <w:tc>
          <w:tcPr>
            <w:tcW w:w="6722"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rPr>
              <w:t xml:space="preserve">任务驱动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教师主导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学生主体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小组合作 </w:t>
            </w:r>
            <w:r>
              <w:rPr>
                <w:rFonts w:hint="eastAsia" w:ascii="宋体" w:hAnsi="宋体" w:eastAsia="宋体" w:cs="宋体"/>
                <w:sz w:val="21"/>
                <w:szCs w:val="21"/>
              </w:rPr>
              <w:t xml:space="preserve"> </w:t>
            </w:r>
          </w:p>
        </w:tc>
      </w:tr>
    </w:tbl>
    <w:tbl>
      <w:tblPr>
        <w:tblStyle w:val="14"/>
        <w:tblpPr w:leftFromText="180" w:rightFromText="180" w:vertAnchor="text" w:horzAnchor="page" w:tblpX="1914" w:tblpY="414"/>
        <w:tblOverlap w:val="never"/>
        <w:tblW w:w="8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89"/>
        <w:gridCol w:w="844"/>
        <w:gridCol w:w="1200"/>
        <w:gridCol w:w="897"/>
        <w:gridCol w:w="1213"/>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课程名称</w:t>
            </w:r>
          </w:p>
        </w:tc>
        <w:tc>
          <w:tcPr>
            <w:tcW w:w="6739" w:type="dxa"/>
            <w:gridSpan w:val="5"/>
            <w:tcBorders>
              <w:top w:val="single" w:color="auto" w:sz="4" w:space="0"/>
              <w:left w:val="nil"/>
              <w:bottom w:val="single" w:color="auto" w:sz="4" w:space="0"/>
              <w:right w:val="single" w:color="auto" w:sz="4" w:space="0"/>
            </w:tcBorders>
            <w:shd w:val="clear" w:color="auto" w:fill="auto"/>
            <w:vAlign w:val="center"/>
          </w:tcPr>
          <w:p>
            <w:pPr>
              <w:spacing w:line="360" w:lineRule="auto"/>
              <w:jc w:val="left"/>
              <w:rPr>
                <w:rFonts w:hint="eastAsia" w:ascii="宋体" w:hAnsi="宋体" w:eastAsia="宋体" w:cs="宋体"/>
                <w:kern w:val="2"/>
                <w:sz w:val="21"/>
                <w:szCs w:val="21"/>
              </w:rPr>
            </w:pPr>
            <w:r>
              <w:rPr>
                <w:rFonts w:hint="eastAsia" w:ascii="宋体" w:hAnsi="宋体" w:eastAsia="宋体" w:cs="宋体"/>
                <w:kern w:val="2"/>
                <w:sz w:val="21"/>
                <w:szCs w:val="21"/>
              </w:rPr>
              <w:t>【86213014】章草临摹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总学时</w:t>
            </w:r>
          </w:p>
        </w:tc>
        <w:tc>
          <w:tcPr>
            <w:tcW w:w="84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 xml:space="preserve">32 </w:t>
            </w:r>
          </w:p>
        </w:tc>
        <w:tc>
          <w:tcPr>
            <w:tcW w:w="120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理论学时</w:t>
            </w:r>
          </w:p>
        </w:tc>
        <w:tc>
          <w:tcPr>
            <w:tcW w:w="89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16</w:t>
            </w:r>
          </w:p>
        </w:tc>
        <w:tc>
          <w:tcPr>
            <w:tcW w:w="1213"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实践学时</w:t>
            </w:r>
          </w:p>
        </w:tc>
        <w:tc>
          <w:tcPr>
            <w:tcW w:w="258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考核方式</w:t>
            </w:r>
          </w:p>
        </w:tc>
        <w:tc>
          <w:tcPr>
            <w:tcW w:w="84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考查</w:t>
            </w:r>
          </w:p>
        </w:tc>
        <w:tc>
          <w:tcPr>
            <w:tcW w:w="120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课程性质</w:t>
            </w:r>
          </w:p>
        </w:tc>
        <w:tc>
          <w:tcPr>
            <w:tcW w:w="89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必修</w:t>
            </w:r>
          </w:p>
        </w:tc>
        <w:tc>
          <w:tcPr>
            <w:tcW w:w="1213"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学分</w:t>
            </w:r>
          </w:p>
        </w:tc>
        <w:tc>
          <w:tcPr>
            <w:tcW w:w="258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kern w:val="2"/>
                <w:sz w:val="21"/>
                <w:szCs w:val="21"/>
              </w:rPr>
            </w:pPr>
            <w:r>
              <w:rPr>
                <w:rFonts w:hint="eastAsia" w:ascii="宋体" w:hAnsi="宋体" w:eastAsia="宋体" w:cs="宋体"/>
                <w:kern w:val="2"/>
                <w:sz w:val="21"/>
                <w:szCs w:val="21"/>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教学组织形式</w:t>
            </w:r>
            <w:r>
              <w:rPr>
                <w:rFonts w:hint="eastAsia" w:ascii="宋体" w:hAnsi="宋体" w:eastAsia="宋体" w:cs="宋体"/>
                <w:sz w:val="21"/>
                <w:szCs w:val="21"/>
              </w:rPr>
              <w:t xml:space="preserve"> </w:t>
            </w:r>
          </w:p>
        </w:tc>
        <w:tc>
          <w:tcPr>
            <w:tcW w:w="6739"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 xml:space="preserve">任务驱动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教师主导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学生主体 </w:t>
            </w:r>
            <w:r>
              <w:rPr>
                <w:rFonts w:hint="eastAsia" w:ascii="宋体" w:hAnsi="宋体" w:eastAsia="宋体" w:cs="宋体"/>
                <w:sz w:val="21"/>
                <w:szCs w:val="21"/>
              </w:rPr>
              <w:t xml:space="preserve"> </w:t>
            </w:r>
            <w:r>
              <w:rPr>
                <w:rFonts w:hint="eastAsia" w:ascii="宋体" w:hAnsi="宋体" w:eastAsia="宋体" w:cs="宋体"/>
                <w:kern w:val="2"/>
                <w:sz w:val="21"/>
                <w:szCs w:val="21"/>
              </w:rPr>
              <w:t xml:space="preserve">小组合作 </w:t>
            </w:r>
            <w:r>
              <w:rPr>
                <w:rFonts w:hint="eastAsia" w:ascii="宋体" w:hAnsi="宋体" w:eastAsia="宋体" w:cs="宋体"/>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典型工作任务</w:t>
            </w:r>
          </w:p>
        </w:tc>
        <w:tc>
          <w:tcPr>
            <w:tcW w:w="67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rPr>
              <w:t xml:space="preserve">1.1.具有坚定正确的政治方向，热爱社会主义祖国，自觉遵守行业法规。 </w:t>
            </w:r>
            <w:r>
              <w:rPr>
                <w:rFonts w:hint="eastAsia" w:ascii="宋体" w:hAnsi="宋体" w:eastAsia="宋体" w:cs="宋体"/>
                <w:kern w:val="2"/>
                <w:sz w:val="21"/>
                <w:szCs w:val="21"/>
              </w:rPr>
              <w:br w:type="textWrapping"/>
            </w:r>
            <w:r>
              <w:rPr>
                <w:rFonts w:hint="eastAsia" w:ascii="宋体" w:hAnsi="宋体" w:eastAsia="宋体" w:cs="宋体"/>
                <w:kern w:val="2"/>
                <w:sz w:val="21"/>
                <w:szCs w:val="21"/>
              </w:rPr>
              <w:t xml:space="preserve">1.2.热爱书画艺术事业，具备良好的职业道德，诚实守信，责任心强。 </w:t>
            </w:r>
            <w:r>
              <w:rPr>
                <w:rFonts w:hint="eastAsia" w:ascii="宋体" w:hAnsi="宋体" w:eastAsia="宋体" w:cs="宋体"/>
                <w:kern w:val="2"/>
                <w:sz w:val="21"/>
                <w:szCs w:val="21"/>
              </w:rPr>
              <w:br w:type="textWrapping"/>
            </w:r>
            <w:r>
              <w:rPr>
                <w:rFonts w:hint="eastAsia" w:ascii="宋体" w:hAnsi="宋体" w:eastAsia="宋体" w:cs="宋体"/>
                <w:kern w:val="2"/>
                <w:sz w:val="21"/>
                <w:szCs w:val="21"/>
              </w:rPr>
              <w:t xml:space="preserve">2.2.具有较强的集体意识和团队合作精神，能够进行有效的人际沟通和协作，与社会、自然和谐共处。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工作任务</w:t>
            </w:r>
          </w:p>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能力</w:t>
            </w:r>
          </w:p>
        </w:tc>
        <w:tc>
          <w:tcPr>
            <w:tcW w:w="67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1.创作能力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2.技法掌握</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3.审美鉴赏</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4.理论学习</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5.创新能力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6.教学能力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7.沟通能力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rPr>
              <w:t>8.市场适应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毕业要求</w:t>
            </w:r>
          </w:p>
          <w:p>
            <w:pPr>
              <w:keepNext w:val="0"/>
              <w:keepLines w:val="0"/>
              <w:widowControl/>
              <w:suppressLineNumbers w:val="0"/>
              <w:autoSpaceDE w:val="0"/>
              <w:autoSpaceDN/>
              <w:spacing w:before="0" w:beforeAutospacing="0" w:after="0" w:afterAutospacing="0"/>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指标点</w:t>
            </w:r>
          </w:p>
        </w:tc>
        <w:tc>
          <w:tcPr>
            <w:tcW w:w="67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3.1.具有良好的身心素质和人文素养，具有感受美、表现美、鉴赏美、创造美的能力；</w:t>
            </w:r>
            <w:r>
              <w:rPr>
                <w:rFonts w:hint="eastAsia" w:ascii="宋体" w:hAnsi="宋体" w:eastAsia="宋体" w:cs="宋体"/>
                <w:kern w:val="2"/>
                <w:sz w:val="21"/>
                <w:szCs w:val="21"/>
              </w:rPr>
              <w:br w:type="textWrapping"/>
            </w:r>
            <w:r>
              <w:rPr>
                <w:rFonts w:hint="eastAsia" w:ascii="宋体" w:hAnsi="宋体" w:eastAsia="宋体" w:cs="宋体"/>
                <w:kern w:val="2"/>
                <w:sz w:val="21"/>
                <w:szCs w:val="21"/>
              </w:rPr>
              <w:t>3.2.具备较强的手绘造型与书画造型能力；</w:t>
            </w:r>
            <w:r>
              <w:rPr>
                <w:rFonts w:hint="eastAsia" w:ascii="宋体" w:hAnsi="宋体" w:eastAsia="宋体" w:cs="宋体"/>
                <w:kern w:val="2"/>
                <w:sz w:val="21"/>
                <w:szCs w:val="21"/>
              </w:rPr>
              <w:br w:type="textWrapping"/>
            </w:r>
            <w:r>
              <w:rPr>
                <w:rFonts w:hint="eastAsia" w:ascii="宋体" w:hAnsi="宋体" w:eastAsia="宋体" w:cs="宋体"/>
                <w:kern w:val="2"/>
                <w:sz w:val="21"/>
                <w:szCs w:val="21"/>
              </w:rPr>
              <w:t>3.3.具备书画创作的相关专业技能；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89"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课程目标</w:t>
            </w:r>
          </w:p>
        </w:tc>
        <w:tc>
          <w:tcPr>
            <w:tcW w:w="67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kern w:val="2"/>
                <w:sz w:val="21"/>
                <w:szCs w:val="21"/>
              </w:rPr>
            </w:pPr>
            <w:r>
              <w:rPr>
                <w:rFonts w:hint="eastAsia" w:ascii="宋体" w:hAnsi="宋体" w:eastAsia="宋体" w:cs="宋体"/>
                <w:kern w:val="2"/>
                <w:sz w:val="21"/>
                <w:szCs w:val="21"/>
              </w:rPr>
              <w:t>A</w:t>
            </w:r>
            <w:r>
              <w:rPr>
                <w:rFonts w:hint="eastAsia" w:ascii="宋体" w:hAnsi="宋体" w:eastAsia="宋体" w:cs="宋体"/>
                <w:kern w:val="2"/>
                <w:sz w:val="21"/>
                <w:szCs w:val="21"/>
                <w:lang w:val="en-US" w:eastAsia="zh-CN"/>
              </w:rPr>
              <w:t>2</w:t>
            </w:r>
            <w:r>
              <w:rPr>
                <w:rFonts w:hint="eastAsia" w:ascii="宋体" w:hAnsi="宋体" w:eastAsia="宋体" w:cs="宋体"/>
                <w:kern w:val="2"/>
                <w:sz w:val="21"/>
                <w:szCs w:val="21"/>
              </w:rPr>
              <w:t>：具有良好的职业道德和职业素养，具有较强的实践能力；</w:t>
            </w:r>
            <w:r>
              <w:rPr>
                <w:rFonts w:hint="eastAsia" w:ascii="宋体" w:hAnsi="宋体" w:eastAsia="宋体" w:cs="宋体"/>
                <w:kern w:val="2"/>
                <w:sz w:val="21"/>
                <w:szCs w:val="21"/>
              </w:rPr>
              <w:br w:type="textWrapping"/>
            </w:r>
            <w:r>
              <w:rPr>
                <w:rFonts w:hint="eastAsia" w:ascii="宋体" w:hAnsi="宋体" w:eastAsia="宋体" w:cs="宋体"/>
                <w:kern w:val="2"/>
                <w:sz w:val="21"/>
                <w:szCs w:val="21"/>
                <w:lang w:val="en-US" w:eastAsia="zh-CN"/>
              </w:rPr>
              <w:t>A5</w:t>
            </w:r>
            <w:r>
              <w:rPr>
                <w:rFonts w:hint="eastAsia" w:ascii="宋体" w:hAnsi="宋体" w:eastAsia="宋体" w:cs="宋体"/>
                <w:kern w:val="2"/>
                <w:sz w:val="21"/>
                <w:szCs w:val="21"/>
              </w:rPr>
              <w:t xml:space="preserve">：具有良好的身心素质和人文素养，具有感受美、表现美、鉴赏美、创造美的能力 </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br w:type="textWrapping"/>
            </w:r>
            <w:r>
              <w:rPr>
                <w:rFonts w:hint="eastAsia" w:ascii="宋体" w:hAnsi="宋体" w:eastAsia="宋体" w:cs="宋体"/>
                <w:kern w:val="2"/>
                <w:sz w:val="21"/>
                <w:szCs w:val="21"/>
              </w:rPr>
              <w:t>B</w:t>
            </w:r>
            <w:r>
              <w:rPr>
                <w:rFonts w:hint="eastAsia" w:ascii="宋体" w:hAnsi="宋体" w:eastAsia="宋体" w:cs="宋体"/>
                <w:kern w:val="2"/>
                <w:sz w:val="21"/>
                <w:szCs w:val="21"/>
                <w:lang w:val="en-US" w:eastAsia="zh-CN"/>
              </w:rPr>
              <w:t>1</w:t>
            </w:r>
            <w:r>
              <w:rPr>
                <w:rFonts w:hint="eastAsia" w:ascii="宋体" w:hAnsi="宋体" w:eastAsia="宋体" w:cs="宋体"/>
                <w:kern w:val="2"/>
                <w:sz w:val="21"/>
                <w:szCs w:val="21"/>
              </w:rPr>
              <w:t xml:space="preserve">：掌握必备的思想政治理论、科学文化基础知识和中华优秀传统文化知识； </w:t>
            </w:r>
            <w:r>
              <w:rPr>
                <w:rFonts w:hint="eastAsia" w:ascii="宋体" w:hAnsi="宋体" w:eastAsia="宋体" w:cs="宋体"/>
                <w:kern w:val="2"/>
                <w:sz w:val="21"/>
                <w:szCs w:val="21"/>
              </w:rPr>
              <w:br w:type="textWrapping"/>
            </w:r>
            <w:r>
              <w:rPr>
                <w:rFonts w:hint="eastAsia" w:ascii="宋体" w:hAnsi="宋体" w:eastAsia="宋体" w:cs="宋体"/>
                <w:kern w:val="2"/>
                <w:sz w:val="21"/>
                <w:szCs w:val="21"/>
              </w:rPr>
              <w:t>B</w:t>
            </w: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：掌握书画创作的基本理论知识；</w:t>
            </w:r>
            <w:r>
              <w:rPr>
                <w:rFonts w:hint="eastAsia" w:ascii="宋体" w:hAnsi="宋体" w:eastAsia="宋体" w:cs="宋体"/>
                <w:kern w:val="2"/>
                <w:sz w:val="21"/>
                <w:szCs w:val="21"/>
              </w:rPr>
              <w:br w:type="textWrapping"/>
            </w:r>
            <w:r>
              <w:rPr>
                <w:rFonts w:hint="eastAsia" w:ascii="宋体" w:hAnsi="宋体" w:eastAsia="宋体" w:cs="宋体"/>
                <w:kern w:val="2"/>
                <w:sz w:val="21"/>
                <w:szCs w:val="21"/>
              </w:rPr>
              <w:t>B</w:t>
            </w:r>
            <w:r>
              <w:rPr>
                <w:rFonts w:hint="eastAsia" w:ascii="宋体" w:hAnsi="宋体" w:eastAsia="宋体" w:cs="宋体"/>
                <w:kern w:val="2"/>
                <w:sz w:val="21"/>
                <w:szCs w:val="21"/>
                <w:lang w:val="en-US" w:eastAsia="zh-CN"/>
              </w:rPr>
              <w:t>4</w:t>
            </w:r>
            <w:r>
              <w:rPr>
                <w:rFonts w:hint="eastAsia" w:ascii="宋体" w:hAnsi="宋体" w:eastAsia="宋体" w:cs="宋体"/>
                <w:kern w:val="2"/>
                <w:sz w:val="21"/>
                <w:szCs w:val="21"/>
              </w:rPr>
              <w:t>：掌握书画装裱师岗位需要的基本理论知识；</w:t>
            </w:r>
            <w:r>
              <w:rPr>
                <w:rFonts w:hint="eastAsia" w:ascii="宋体" w:hAnsi="宋体" w:eastAsia="宋体" w:cs="宋体"/>
                <w:kern w:val="2"/>
                <w:sz w:val="21"/>
                <w:szCs w:val="21"/>
              </w:rPr>
              <w:br w:type="textWrapping"/>
            </w:r>
            <w:r>
              <w:rPr>
                <w:rFonts w:hint="eastAsia" w:ascii="宋体" w:hAnsi="宋体" w:eastAsia="宋体" w:cs="宋体"/>
                <w:kern w:val="2"/>
                <w:sz w:val="21"/>
                <w:szCs w:val="21"/>
              </w:rPr>
              <w:t>C2：具备较强的手绘造型与书画造型能力；</w:t>
            </w:r>
          </w:p>
          <w:p>
            <w:pPr>
              <w:keepNext w:val="0"/>
              <w:keepLines w:val="0"/>
              <w:widowControl/>
              <w:suppressLineNumbers w:val="0"/>
              <w:autoSpaceDE w:val="0"/>
              <w:autoSpaceDN/>
              <w:spacing w:before="0" w:beforeAutospacing="0" w:after="0" w:afterAutospacing="0"/>
              <w:ind w:left="0" w:leftChars="0" w:right="0" w:rightChars="0"/>
              <w:jc w:val="left"/>
              <w:rPr>
                <w:rFonts w:hint="eastAsia" w:ascii="宋体" w:hAnsi="宋体" w:eastAsia="宋体" w:cs="宋体"/>
                <w:sz w:val="21"/>
                <w:szCs w:val="21"/>
              </w:rPr>
            </w:pPr>
            <w:r>
              <w:rPr>
                <w:rFonts w:hint="eastAsia" w:ascii="宋体" w:hAnsi="宋体" w:eastAsia="宋体" w:cs="宋体"/>
                <w:kern w:val="2"/>
                <w:sz w:val="21"/>
                <w:szCs w:val="21"/>
              </w:rPr>
              <w:t>C</w:t>
            </w:r>
            <w:r>
              <w:rPr>
                <w:rFonts w:hint="eastAsia" w:ascii="宋体" w:hAnsi="宋体" w:eastAsia="宋体" w:cs="宋体"/>
                <w:kern w:val="2"/>
                <w:sz w:val="21"/>
                <w:szCs w:val="21"/>
                <w:lang w:val="en-US" w:eastAsia="zh-CN"/>
              </w:rPr>
              <w:t>3</w:t>
            </w:r>
            <w:r>
              <w:rPr>
                <w:rFonts w:hint="eastAsia" w:ascii="宋体" w:hAnsi="宋体" w:eastAsia="宋体" w:cs="宋体"/>
                <w:kern w:val="2"/>
                <w:sz w:val="21"/>
                <w:szCs w:val="21"/>
              </w:rPr>
              <w:t>：具备书画创作的相关专业技能；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50"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 xml:space="preserve">教学内容 </w:t>
            </w:r>
          </w:p>
        </w:tc>
        <w:tc>
          <w:tcPr>
            <w:tcW w:w="67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numPr>
                <w:ilvl w:val="0"/>
                <w:numId w:val="15"/>
              </w:numPr>
              <w:suppressLineNumbers w:val="0"/>
              <w:autoSpaceDE w:val="0"/>
              <w:autoSpaceDN/>
              <w:ind w:left="0" w:firstLine="0"/>
              <w:rPr>
                <w:rFonts w:hint="eastAsia" w:ascii="宋体" w:hAnsi="宋体" w:eastAsia="宋体" w:cs="宋体"/>
                <w:kern w:val="2"/>
                <w:sz w:val="21"/>
                <w:szCs w:val="21"/>
              </w:rPr>
            </w:pPr>
            <w:r>
              <w:rPr>
                <w:rFonts w:hint="eastAsia" w:ascii="宋体" w:hAnsi="宋体" w:eastAsia="宋体" w:cs="宋体"/>
                <w:kern w:val="2"/>
                <w:sz w:val="21"/>
                <w:szCs w:val="21"/>
              </w:rPr>
              <w:t>书法基础理论</w:t>
            </w:r>
          </w:p>
          <w:p>
            <w:pPr>
              <w:keepNext w:val="0"/>
              <w:keepLines w:val="0"/>
              <w:widowControl w:val="0"/>
              <w:numPr>
                <w:ilvl w:val="0"/>
                <w:numId w:val="15"/>
              </w:numPr>
              <w:suppressLineNumbers w:val="0"/>
              <w:autoSpaceDE w:val="0"/>
              <w:autoSpaceDN/>
              <w:ind w:left="0" w:firstLine="0"/>
              <w:rPr>
                <w:rFonts w:hint="eastAsia" w:ascii="宋体" w:hAnsi="宋体" w:eastAsia="宋体" w:cs="宋体"/>
                <w:kern w:val="2"/>
                <w:sz w:val="21"/>
                <w:szCs w:val="21"/>
              </w:rPr>
            </w:pPr>
            <w:r>
              <w:rPr>
                <w:rFonts w:hint="eastAsia" w:ascii="宋体" w:hAnsi="宋体" w:eastAsia="宋体" w:cs="宋体"/>
                <w:kern w:val="2"/>
                <w:sz w:val="21"/>
                <w:szCs w:val="21"/>
              </w:rPr>
              <w:t>书体技法实践</w:t>
            </w:r>
          </w:p>
          <w:p>
            <w:pPr>
              <w:keepNext w:val="0"/>
              <w:keepLines w:val="0"/>
              <w:widowControl w:val="0"/>
              <w:numPr>
                <w:ilvl w:val="0"/>
                <w:numId w:val="15"/>
              </w:numPr>
              <w:suppressLineNumbers w:val="0"/>
              <w:autoSpaceDE w:val="0"/>
              <w:autoSpaceDN/>
              <w:ind w:left="0" w:firstLine="0"/>
              <w:rPr>
                <w:rFonts w:hint="eastAsia" w:ascii="宋体" w:hAnsi="宋体" w:eastAsia="宋体" w:cs="宋体"/>
                <w:kern w:val="2"/>
                <w:sz w:val="21"/>
                <w:szCs w:val="21"/>
              </w:rPr>
            </w:pPr>
            <w:r>
              <w:rPr>
                <w:rFonts w:hint="eastAsia" w:ascii="宋体" w:hAnsi="宋体" w:eastAsia="宋体" w:cs="宋体"/>
                <w:kern w:val="2"/>
                <w:sz w:val="21"/>
                <w:szCs w:val="21"/>
              </w:rPr>
              <w:t>书法创作与欣赏</w:t>
            </w:r>
          </w:p>
          <w:p>
            <w:pPr>
              <w:keepNext w:val="0"/>
              <w:keepLines w:val="0"/>
              <w:widowControl w:val="0"/>
              <w:numPr>
                <w:ilvl w:val="0"/>
                <w:numId w:val="15"/>
              </w:numPr>
              <w:suppressLineNumbers w:val="0"/>
              <w:autoSpaceDE w:val="0"/>
              <w:autoSpaceDN/>
              <w:ind w:left="0" w:firstLine="0"/>
              <w:rPr>
                <w:rFonts w:hint="eastAsia" w:ascii="宋体" w:hAnsi="宋体" w:eastAsia="宋体" w:cs="宋体"/>
                <w:kern w:val="2"/>
                <w:sz w:val="21"/>
                <w:szCs w:val="21"/>
              </w:rPr>
            </w:pPr>
            <w:r>
              <w:rPr>
                <w:rFonts w:hint="eastAsia" w:ascii="宋体" w:hAnsi="宋体" w:eastAsia="宋体" w:cs="宋体"/>
                <w:kern w:val="2"/>
                <w:sz w:val="21"/>
                <w:szCs w:val="21"/>
              </w:rPr>
              <w:t>书法工具与材料</w:t>
            </w:r>
          </w:p>
          <w:p>
            <w:pPr>
              <w:keepNext w:val="0"/>
              <w:keepLines w:val="0"/>
              <w:widowControl w:val="0"/>
              <w:numPr>
                <w:ilvl w:val="0"/>
                <w:numId w:val="15"/>
              </w:numPr>
              <w:suppressLineNumbers w:val="0"/>
              <w:autoSpaceDE w:val="0"/>
              <w:autoSpaceDN/>
              <w:ind w:left="0" w:leftChars="0" w:right="0" w:rightChars="0" w:firstLine="0" w:firstLineChars="0"/>
              <w:rPr>
                <w:rFonts w:hint="eastAsia" w:ascii="宋体" w:hAnsi="宋体" w:eastAsia="宋体" w:cs="宋体"/>
                <w:sz w:val="21"/>
                <w:szCs w:val="21"/>
              </w:rPr>
            </w:pPr>
            <w:r>
              <w:rPr>
                <w:rFonts w:hint="eastAsia" w:ascii="宋体" w:hAnsi="宋体" w:eastAsia="宋体" w:cs="宋体"/>
                <w:kern w:val="2"/>
                <w:sz w:val="21"/>
                <w:szCs w:val="21"/>
              </w:rPr>
              <w:t>书法史与名家研究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教学要求</w:t>
            </w:r>
          </w:p>
        </w:tc>
        <w:tc>
          <w:tcPr>
            <w:tcW w:w="67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ind w:left="0" w:leftChars="0" w:right="0" w:rightChars="0"/>
              <w:rPr>
                <w:rFonts w:hint="eastAsia" w:ascii="宋体" w:hAnsi="宋体" w:eastAsia="宋体" w:cs="宋体"/>
                <w:sz w:val="21"/>
                <w:szCs w:val="21"/>
              </w:rPr>
            </w:pPr>
            <w:r>
              <w:rPr>
                <w:rFonts w:hint="eastAsia" w:ascii="宋体" w:hAnsi="宋体" w:eastAsia="宋体" w:cs="宋体"/>
                <w:kern w:val="2"/>
                <w:sz w:val="21"/>
                <w:szCs w:val="21"/>
              </w:rPr>
              <w:t>能够熟练掌握</w:t>
            </w:r>
            <w:r>
              <w:rPr>
                <w:rFonts w:hint="eastAsia" w:ascii="宋体" w:hAnsi="宋体" w:eastAsia="宋体" w:cs="宋体"/>
                <w:kern w:val="2"/>
                <w:sz w:val="21"/>
                <w:szCs w:val="21"/>
                <w:lang w:val="en-US" w:eastAsia="zh-CN"/>
              </w:rPr>
              <w:t>书法技法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ind w:left="0" w:leftChars="0" w:right="0" w:rightChars="0"/>
              <w:jc w:val="center"/>
              <w:rPr>
                <w:rFonts w:hint="eastAsia" w:ascii="宋体" w:hAnsi="宋体" w:eastAsia="宋体" w:cs="宋体"/>
                <w:kern w:val="2"/>
                <w:sz w:val="21"/>
                <w:szCs w:val="21"/>
              </w:rPr>
            </w:pPr>
            <w:r>
              <w:rPr>
                <w:rFonts w:hint="eastAsia" w:ascii="宋体" w:hAnsi="宋体" w:eastAsia="宋体" w:cs="宋体"/>
                <w:kern w:val="2"/>
                <w:sz w:val="21"/>
                <w:szCs w:val="21"/>
              </w:rPr>
              <w:t>教学组织形式</w:t>
            </w:r>
          </w:p>
        </w:tc>
        <w:tc>
          <w:tcPr>
            <w:tcW w:w="6739" w:type="dxa"/>
            <w:gridSpan w:val="5"/>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ind w:left="0" w:leftChars="0" w:right="0" w:rightChars="0"/>
              <w:rPr>
                <w:rFonts w:hint="eastAsia" w:ascii="宋体" w:hAnsi="宋体" w:eastAsia="宋体" w:cs="宋体"/>
                <w:sz w:val="21"/>
                <w:szCs w:val="21"/>
              </w:rPr>
            </w:pPr>
            <w:r>
              <w:rPr>
                <w:rFonts w:hint="eastAsia" w:ascii="宋体" w:hAnsi="宋体" w:eastAsia="宋体" w:cs="宋体"/>
                <w:kern w:val="2"/>
                <w:sz w:val="21"/>
                <w:szCs w:val="21"/>
              </w:rPr>
              <w:t>老师讲解并演示操作过程，学生同步练习完成教材上案例的操作。</w:t>
            </w:r>
          </w:p>
        </w:tc>
      </w:tr>
    </w:tbl>
    <w:p>
      <w:pPr>
        <w:spacing w:line="360" w:lineRule="auto"/>
        <w:rPr>
          <w:rFonts w:hint="eastAsia" w:ascii="宋体" w:hAnsi="宋体" w:eastAsia="宋体" w:cs="Times New Roman"/>
          <w:kern w:val="2"/>
          <w:sz w:val="22"/>
          <w:szCs w:val="22"/>
        </w:rPr>
      </w:pPr>
      <w:r>
        <w:rPr>
          <w:rFonts w:hint="eastAsia" w:ascii="宋体" w:hAnsi="宋体" w:eastAsia="宋体" w:cs="Times New Roman"/>
          <w:kern w:val="2"/>
          <w:sz w:val="22"/>
          <w:szCs w:val="22"/>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157" w:beforeLines="50" w:beforeAutospacing="0" w:line="360" w:lineRule="auto"/>
        <w:ind w:right="0" w:rightChars="0" w:firstLine="562" w:firstLineChars="200"/>
        <w:jc w:val="both"/>
        <w:textAlignment w:val="auto"/>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九、</w:t>
      </w:r>
      <w:r>
        <w:rPr>
          <w:rFonts w:hint="eastAsia" w:ascii="宋体" w:hAnsi="宋体" w:eastAsia="宋体" w:cs="宋体"/>
          <w:b/>
          <w:bCs/>
          <w:kern w:val="2"/>
          <w:sz w:val="28"/>
          <w:szCs w:val="28"/>
        </w:rPr>
        <w:t xml:space="preserve">实施保障 </w:t>
      </w:r>
    </w:p>
    <w:p>
      <w:pPr>
        <w:keepNext w:val="0"/>
        <w:keepLines w:val="0"/>
        <w:pageBreakBefore w:val="0"/>
        <w:widowControl w:val="0"/>
        <w:numPr>
          <w:ilvl w:val="0"/>
          <w:numId w:val="16"/>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firstLine="480" w:firstLineChars="200"/>
        <w:jc w:val="both"/>
        <w:textAlignment w:val="auto"/>
        <w:outlineLvl w:val="1"/>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kern w:val="0"/>
          <w:sz w:val="24"/>
          <w:szCs w:val="24"/>
          <w:lang w:val="en-US" w:eastAsia="zh-CN" w:bidi="ar"/>
        </w:rPr>
        <w:t>师资队伍</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Chars="0" w:right="0" w:rightChars="0" w:firstLine="480" w:firstLineChars="200"/>
        <w:jc w:val="both"/>
        <w:textAlignment w:val="auto"/>
        <w:outlineLvl w:val="1"/>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kern w:val="0"/>
          <w:sz w:val="24"/>
          <w:szCs w:val="24"/>
          <w:lang w:val="en-US" w:eastAsia="zh-CN" w:bidi="ar"/>
        </w:rPr>
        <w:t>书画艺术专业有专任教师3名、兼职教师5名，专业带头人具有高级职称；其中双师素质教师 1名，兼职教师来自于中国书法家协会、内蒙古自治区书法家协会等。</w:t>
      </w:r>
    </w:p>
    <w:p>
      <w:pPr>
        <w:keepNext w:val="0"/>
        <w:keepLines w:val="0"/>
        <w:pageBreakBefore w:val="0"/>
        <w:widowControl w:val="0"/>
        <w:numPr>
          <w:ilvl w:val="0"/>
          <w:numId w:val="16"/>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firstLine="480" w:firstLineChars="200"/>
        <w:jc w:val="both"/>
        <w:textAlignment w:val="auto"/>
        <w:outlineLvl w:val="1"/>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kern w:val="0"/>
          <w:sz w:val="24"/>
          <w:szCs w:val="24"/>
          <w:lang w:val="en-US" w:eastAsia="zh-CN" w:bidi="ar"/>
        </w:rPr>
        <w:t xml:space="preserve">教学设施 </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Chars="0" w:right="0" w:rightChars="0" w:firstLine="480" w:firstLineChars="200"/>
        <w:jc w:val="both"/>
        <w:textAlignment w:val="auto"/>
        <w:outlineLvl w:val="1"/>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kern w:val="0"/>
          <w:sz w:val="24"/>
          <w:szCs w:val="24"/>
          <w:lang w:val="en-US" w:eastAsia="zh-CN" w:bidi="ar"/>
        </w:rPr>
        <w:t>书画艺术专业有专业书法教室2个、智慧书法实训室1个，实训室面积、设施等达到国家发布的有关专业实训教学条件建设标准（仪器设备配备规范）要求。信息化条件保障能满足专业建设、教学管理、信息化教学和学生自主学习需要。</w:t>
      </w:r>
    </w:p>
    <w:p>
      <w:pPr>
        <w:keepNext w:val="0"/>
        <w:keepLines w:val="0"/>
        <w:pageBreakBefore w:val="0"/>
        <w:widowControl w:val="0"/>
        <w:numPr>
          <w:ilvl w:val="0"/>
          <w:numId w:val="16"/>
        </w:numPr>
        <w:suppressLineNumbers w:val="0"/>
        <w:tabs>
          <w:tab w:val="left" w:pos="0"/>
        </w:tabs>
        <w:kinsoku/>
        <w:wordWrap/>
        <w:overflowPunct/>
        <w:topLinePunct w:val="0"/>
        <w:autoSpaceDE w:val="0"/>
        <w:autoSpaceDN/>
        <w:bidi w:val="0"/>
        <w:adjustRightInd/>
        <w:snapToGrid/>
        <w:spacing w:before="0" w:beforeAutospacing="0" w:afterAutospacing="0" w:line="360" w:lineRule="auto"/>
        <w:ind w:left="0" w:firstLine="480" w:firstLineChars="200"/>
        <w:jc w:val="both"/>
        <w:textAlignment w:val="auto"/>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校内实训场地设施配备 </w:t>
      </w:r>
    </w:p>
    <w:tbl>
      <w:tblPr>
        <w:tblStyle w:val="14"/>
        <w:tblW w:w="8328"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35"/>
        <w:gridCol w:w="1532"/>
        <w:gridCol w:w="1690"/>
        <w:gridCol w:w="1690"/>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实训室名称</w:t>
            </w:r>
          </w:p>
        </w:tc>
        <w:tc>
          <w:tcPr>
            <w:tcW w:w="6593"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智慧书法实训室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面积</w:t>
            </w:r>
          </w:p>
        </w:tc>
        <w:tc>
          <w:tcPr>
            <w:tcW w:w="6593"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jc w:val="both"/>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工位数</w:t>
            </w:r>
          </w:p>
        </w:tc>
        <w:tc>
          <w:tcPr>
            <w:tcW w:w="6593" w:type="dxa"/>
            <w:gridSpan w:val="4"/>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jc w:val="both"/>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30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服务课程</w:t>
            </w:r>
          </w:p>
        </w:tc>
        <w:tc>
          <w:tcPr>
            <w:tcW w:w="6593" w:type="dxa"/>
            <w:gridSpan w:val="4"/>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jc w:val="both"/>
              <w:rPr>
                <w:rFonts w:hint="default" w:ascii="宋体" w:hAnsi="宋体" w:cs="宋体"/>
                <w:b w:val="0"/>
                <w:bCs w:val="0"/>
                <w:kern w:val="2"/>
                <w:sz w:val="21"/>
                <w:szCs w:val="21"/>
                <w:lang w:val="en-US" w:eastAsia="zh-CN"/>
              </w:rPr>
            </w:pPr>
            <w:r>
              <w:rPr>
                <w:rFonts w:hint="default" w:ascii="宋体" w:hAnsi="宋体" w:cs="宋体"/>
                <w:b w:val="0"/>
                <w:bCs w:val="0"/>
                <w:kern w:val="2"/>
                <w:sz w:val="21"/>
                <w:szCs w:val="21"/>
                <w:lang w:val="en-US" w:eastAsia="zh-CN"/>
              </w:rPr>
              <w:t>[50070035]隶书临摹与创作</w:t>
            </w:r>
            <w:r>
              <w:rPr>
                <w:rFonts w:hint="default" w:ascii="宋体" w:hAnsi="宋体" w:cs="宋体"/>
                <w:b w:val="0"/>
                <w:bCs w:val="0"/>
                <w:kern w:val="2"/>
                <w:sz w:val="21"/>
                <w:szCs w:val="21"/>
                <w:lang w:val="en-US" w:eastAsia="zh-CN"/>
              </w:rPr>
              <w:br w:type="textWrapping"/>
            </w:r>
            <w:r>
              <w:rPr>
                <w:rFonts w:hint="default" w:ascii="宋体" w:hAnsi="宋体" w:cs="宋体"/>
                <w:b w:val="0"/>
                <w:bCs w:val="0"/>
                <w:kern w:val="2"/>
                <w:sz w:val="21"/>
                <w:szCs w:val="21"/>
                <w:lang w:val="en-US" w:eastAsia="zh-CN"/>
              </w:rPr>
              <w:t>[50070034]楷书的临摹与创作</w:t>
            </w:r>
            <w:r>
              <w:rPr>
                <w:rFonts w:hint="default" w:ascii="宋体" w:hAnsi="宋体" w:cs="宋体"/>
                <w:b w:val="0"/>
                <w:bCs w:val="0"/>
                <w:kern w:val="2"/>
                <w:sz w:val="21"/>
                <w:szCs w:val="21"/>
                <w:lang w:val="en-US" w:eastAsia="zh-CN"/>
              </w:rPr>
              <w:br w:type="textWrapping"/>
            </w:r>
            <w:r>
              <w:rPr>
                <w:rFonts w:hint="default" w:ascii="宋体" w:hAnsi="宋体" w:cs="宋体"/>
                <w:b w:val="0"/>
                <w:bCs w:val="0"/>
                <w:kern w:val="2"/>
                <w:sz w:val="21"/>
                <w:szCs w:val="21"/>
                <w:lang w:val="en-US" w:eastAsia="zh-CN"/>
              </w:rPr>
              <w:t>[50070037]行草临摹与创作</w:t>
            </w:r>
            <w:r>
              <w:rPr>
                <w:rFonts w:hint="default" w:ascii="宋体" w:hAnsi="宋体" w:cs="宋体"/>
                <w:b w:val="0"/>
                <w:bCs w:val="0"/>
                <w:kern w:val="2"/>
                <w:sz w:val="21"/>
                <w:szCs w:val="21"/>
                <w:lang w:val="en-US" w:eastAsia="zh-CN"/>
              </w:rPr>
              <w:br w:type="textWrapping"/>
            </w:r>
            <w:r>
              <w:rPr>
                <w:rFonts w:hint="default" w:ascii="宋体" w:hAnsi="宋体" w:cs="宋体"/>
                <w:b w:val="0"/>
                <w:bCs w:val="0"/>
                <w:kern w:val="2"/>
                <w:sz w:val="21"/>
                <w:szCs w:val="21"/>
                <w:lang w:val="en-US" w:eastAsia="zh-CN"/>
              </w:rPr>
              <w:t>[50070040]书法创作</w:t>
            </w:r>
            <w:r>
              <w:rPr>
                <w:rFonts w:hint="default" w:ascii="宋体" w:hAnsi="宋体" w:cs="宋体"/>
                <w:b w:val="0"/>
                <w:bCs w:val="0"/>
                <w:kern w:val="2"/>
                <w:sz w:val="21"/>
                <w:szCs w:val="21"/>
                <w:lang w:val="en-US" w:eastAsia="zh-CN"/>
              </w:rPr>
              <w:br w:type="textWrapping"/>
            </w:r>
            <w:r>
              <w:rPr>
                <w:rFonts w:hint="default" w:ascii="宋体" w:hAnsi="宋体" w:cs="宋体"/>
                <w:b w:val="0"/>
                <w:bCs w:val="0"/>
                <w:kern w:val="2"/>
                <w:sz w:val="21"/>
                <w:szCs w:val="21"/>
                <w:lang w:val="en-US" w:eastAsia="zh-CN"/>
              </w:rPr>
              <w:t>[50070036]篆刻临摹与创作(古玺）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实训项目</w:t>
            </w:r>
          </w:p>
        </w:tc>
        <w:tc>
          <w:tcPr>
            <w:tcW w:w="6593" w:type="dxa"/>
            <w:gridSpan w:val="4"/>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jc w:val="center"/>
              <w:rPr>
                <w:rFonts w:hint="default"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书法创作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设备名称</w:t>
            </w:r>
          </w:p>
        </w:tc>
        <w:tc>
          <w:tcPr>
            <w:tcW w:w="15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设备规格</w:t>
            </w:r>
          </w:p>
        </w:tc>
        <w:tc>
          <w:tcPr>
            <w:tcW w:w="1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设备数量</w:t>
            </w:r>
          </w:p>
        </w:tc>
        <w:tc>
          <w:tcPr>
            <w:tcW w:w="16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单位</w:t>
            </w:r>
          </w:p>
        </w:tc>
        <w:tc>
          <w:tcPr>
            <w:tcW w:w="168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rPr>
        <w:tc>
          <w:tcPr>
            <w:tcW w:w="17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学生智慧书写台</w:t>
            </w:r>
          </w:p>
        </w:tc>
        <w:tc>
          <w:tcPr>
            <w:tcW w:w="15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p>
        </w:tc>
        <w:tc>
          <w:tcPr>
            <w:tcW w:w="16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30</w:t>
            </w:r>
          </w:p>
        </w:tc>
        <w:tc>
          <w:tcPr>
            <w:tcW w:w="16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r>
              <w:rPr>
                <w:rFonts w:hint="eastAsia" w:ascii="宋体" w:hAnsi="宋体" w:cs="宋体"/>
                <w:b w:val="0"/>
                <w:bCs w:val="0"/>
                <w:kern w:val="2"/>
                <w:sz w:val="21"/>
                <w:szCs w:val="21"/>
                <w:lang w:val="en-US" w:eastAsia="zh-CN"/>
              </w:rPr>
              <w:t>台</w:t>
            </w:r>
          </w:p>
        </w:tc>
        <w:tc>
          <w:tcPr>
            <w:tcW w:w="168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val="0"/>
              <w:suppressLineNumbers w:val="0"/>
              <w:autoSpaceDE w:val="0"/>
              <w:autoSpaceDN/>
              <w:jc w:val="center"/>
              <w:rPr>
                <w:rFonts w:hint="eastAsia" w:ascii="宋体" w:hAnsi="宋体" w:cs="宋体"/>
                <w:b w:val="0"/>
                <w:bCs w:val="0"/>
                <w:kern w:val="2"/>
                <w:sz w:val="21"/>
                <w:szCs w:val="21"/>
                <w:lang w:val="en-US" w:eastAsia="zh-CN"/>
              </w:rPr>
            </w:pPr>
          </w:p>
        </w:tc>
      </w:tr>
    </w:tbl>
    <w:p>
      <w:pPr>
        <w:keepNext w:val="0"/>
        <w:keepLines w:val="0"/>
        <w:widowControl w:val="0"/>
        <w:numPr>
          <w:ilvl w:val="0"/>
          <w:numId w:val="16"/>
        </w:numPr>
        <w:suppressLineNumbers w:val="0"/>
        <w:tabs>
          <w:tab w:val="left" w:pos="0"/>
        </w:tabs>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校外实训基地建设</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4729"/>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49" w:type="dxa"/>
            <w:vAlign w:val="center"/>
          </w:tcPr>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line="240" w:lineRule="auto"/>
              <w:ind w:right="0" w:rightChars="0"/>
              <w:jc w:val="center"/>
              <w:textAlignment w:val="auto"/>
              <w:outlineLvl w:val="1"/>
              <w:rPr>
                <w:rFonts w:hint="eastAsia" w:ascii="宋体" w:hAnsi="宋体" w:eastAsia="宋体" w:cs="宋体"/>
                <w:b w:val="0"/>
                <w:bCs w:val="0"/>
                <w:kern w:val="2"/>
                <w:sz w:val="24"/>
                <w:szCs w:val="24"/>
                <w:vertAlign w:val="baseline"/>
                <w:lang w:val="en-US" w:eastAsia="zh-CN"/>
              </w:rPr>
            </w:pPr>
            <w:r>
              <w:rPr>
                <w:rFonts w:hint="eastAsia" w:ascii="宋体" w:hAnsi="宋体" w:cs="宋体"/>
                <w:b w:val="0"/>
                <w:bCs w:val="0"/>
                <w:kern w:val="2"/>
                <w:sz w:val="24"/>
                <w:szCs w:val="24"/>
                <w:vertAlign w:val="baseline"/>
                <w:lang w:val="en-US" w:eastAsia="zh-CN"/>
              </w:rPr>
              <w:t>序号</w:t>
            </w:r>
          </w:p>
        </w:tc>
        <w:tc>
          <w:tcPr>
            <w:tcW w:w="4729" w:type="dxa"/>
            <w:vAlign w:val="center"/>
          </w:tcPr>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line="240" w:lineRule="auto"/>
              <w:ind w:right="0" w:rightChars="0"/>
              <w:jc w:val="center"/>
              <w:textAlignment w:val="auto"/>
              <w:outlineLvl w:val="1"/>
              <w:rPr>
                <w:rFonts w:hint="default" w:ascii="宋体" w:hAnsi="宋体" w:eastAsia="宋体" w:cs="宋体"/>
                <w:b w:val="0"/>
                <w:bCs w:val="0"/>
                <w:kern w:val="2"/>
                <w:sz w:val="24"/>
                <w:szCs w:val="24"/>
                <w:vertAlign w:val="baseline"/>
                <w:lang w:val="en-US" w:eastAsia="zh-CN"/>
              </w:rPr>
            </w:pPr>
            <w:r>
              <w:rPr>
                <w:rFonts w:hint="eastAsia" w:ascii="宋体" w:hAnsi="宋体" w:cs="宋体"/>
                <w:b w:val="0"/>
                <w:bCs w:val="0"/>
                <w:kern w:val="2"/>
                <w:sz w:val="24"/>
                <w:szCs w:val="24"/>
                <w:vertAlign w:val="baseline"/>
                <w:lang w:val="en-US" w:eastAsia="zh-CN"/>
              </w:rPr>
              <w:t>校企实训基地企业名称</w:t>
            </w:r>
          </w:p>
        </w:tc>
        <w:tc>
          <w:tcPr>
            <w:tcW w:w="2840" w:type="dxa"/>
            <w:vAlign w:val="center"/>
          </w:tcPr>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line="240" w:lineRule="auto"/>
              <w:ind w:right="0" w:rightChars="0"/>
              <w:jc w:val="center"/>
              <w:textAlignment w:val="auto"/>
              <w:outlineLvl w:val="1"/>
              <w:rPr>
                <w:rFonts w:hint="eastAsia" w:ascii="宋体" w:hAnsi="宋体" w:eastAsia="宋体" w:cs="宋体"/>
                <w:b w:val="0"/>
                <w:bCs w:val="0"/>
                <w:kern w:val="2"/>
                <w:sz w:val="24"/>
                <w:szCs w:val="24"/>
                <w:vertAlign w:val="baseline"/>
                <w:lang w:val="en-US" w:eastAsia="zh-CN"/>
              </w:rPr>
            </w:pPr>
            <w:r>
              <w:rPr>
                <w:rFonts w:hint="eastAsia" w:ascii="宋体" w:hAnsi="宋体" w:cs="宋体"/>
                <w:b w:val="0"/>
                <w:bCs w:val="0"/>
                <w:kern w:val="2"/>
                <w:sz w:val="24"/>
                <w:szCs w:val="24"/>
                <w:vertAlign w:val="baseline"/>
                <w:lang w:val="en-US"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49" w:type="dxa"/>
            <w:vAlign w:val="center"/>
          </w:tcPr>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line="240" w:lineRule="auto"/>
              <w:ind w:right="0" w:rightChars="0"/>
              <w:jc w:val="center"/>
              <w:textAlignment w:val="auto"/>
              <w:outlineLvl w:val="1"/>
              <w:rPr>
                <w:rFonts w:hint="eastAsia" w:ascii="宋体" w:hAnsi="宋体" w:eastAsia="宋体" w:cs="宋体"/>
                <w:b w:val="0"/>
                <w:bCs w:val="0"/>
                <w:kern w:val="2"/>
                <w:sz w:val="24"/>
                <w:szCs w:val="24"/>
                <w:vertAlign w:val="baseline"/>
                <w:lang w:val="en-US" w:eastAsia="zh-CN"/>
              </w:rPr>
            </w:pPr>
            <w:r>
              <w:rPr>
                <w:rFonts w:hint="eastAsia" w:ascii="宋体" w:hAnsi="宋体" w:cs="宋体"/>
                <w:b w:val="0"/>
                <w:bCs w:val="0"/>
                <w:kern w:val="2"/>
                <w:sz w:val="24"/>
                <w:szCs w:val="24"/>
                <w:vertAlign w:val="baseline"/>
                <w:lang w:val="en-US" w:eastAsia="zh-CN"/>
              </w:rPr>
              <w:t>1</w:t>
            </w:r>
          </w:p>
        </w:tc>
        <w:tc>
          <w:tcPr>
            <w:tcW w:w="4729" w:type="dxa"/>
            <w:vAlign w:val="center"/>
          </w:tcPr>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line="240" w:lineRule="auto"/>
              <w:ind w:right="0" w:rightChars="0"/>
              <w:jc w:val="center"/>
              <w:textAlignment w:val="auto"/>
              <w:outlineLvl w:val="1"/>
              <w:rPr>
                <w:rFonts w:hint="eastAsia" w:ascii="宋体" w:hAnsi="宋体" w:eastAsia="宋体" w:cs="宋体"/>
                <w:b w:val="0"/>
                <w:bCs w:val="0"/>
                <w:kern w:val="2"/>
                <w:sz w:val="24"/>
                <w:szCs w:val="24"/>
                <w:vertAlign w:val="baseline"/>
              </w:rPr>
            </w:pPr>
            <w:r>
              <w:rPr>
                <w:rFonts w:hint="eastAsia" w:ascii="宋体" w:hAnsi="宋体" w:eastAsia="宋体" w:cs="Times New Roman"/>
                <w:kern w:val="2"/>
                <w:sz w:val="22"/>
                <w:szCs w:val="22"/>
              </w:rPr>
              <w:t>当代中国书法艺术馆</w:t>
            </w:r>
          </w:p>
        </w:tc>
        <w:tc>
          <w:tcPr>
            <w:tcW w:w="2840" w:type="dxa"/>
            <w:vAlign w:val="center"/>
          </w:tcPr>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0" w:beforeAutospacing="0" w:line="240" w:lineRule="auto"/>
              <w:ind w:right="0" w:rightChars="0"/>
              <w:jc w:val="center"/>
              <w:textAlignment w:val="auto"/>
              <w:outlineLvl w:val="1"/>
              <w:rPr>
                <w:rFonts w:hint="eastAsia" w:ascii="宋体" w:hAnsi="宋体" w:eastAsia="宋体" w:cs="宋体"/>
                <w:b w:val="0"/>
                <w:bCs w:val="0"/>
                <w:kern w:val="2"/>
                <w:sz w:val="24"/>
                <w:szCs w:val="24"/>
                <w:vertAlign w:val="baseline"/>
                <w:lang w:eastAsia="zh-CN"/>
              </w:rPr>
            </w:pPr>
            <w:r>
              <w:rPr>
                <w:rFonts w:hint="eastAsia" w:ascii="宋体" w:hAnsi="宋体" w:cs="宋体"/>
                <w:b w:val="0"/>
                <w:bCs w:val="0"/>
                <w:kern w:val="2"/>
                <w:sz w:val="21"/>
                <w:szCs w:val="21"/>
                <w:lang w:val="en-US" w:eastAsia="zh-CN"/>
              </w:rPr>
              <w:t>书法创作</w:t>
            </w:r>
          </w:p>
        </w:tc>
      </w:tr>
    </w:tbl>
    <w:p>
      <w:pPr>
        <w:keepNext w:val="0"/>
        <w:keepLines w:val="0"/>
        <w:widowControl w:val="0"/>
        <w:numPr>
          <w:ilvl w:val="0"/>
          <w:numId w:val="16"/>
        </w:numPr>
        <w:suppressLineNumbers w:val="0"/>
        <w:tabs>
          <w:tab w:val="left" w:pos="0"/>
        </w:tabs>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教学资源 </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1.教材的选用</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优先选用近期出版的国家规划教材和获奖教材以及行指委推荐教材，也可选用由我系教师参编的经过充分论证的校企合作教材。禁止不合格的教材进入课堂。建立专业教师、行业专家和教研人员等参与的教材选用机构，完善教材选用制度，经过规范程序择优选用教材。</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2.图书</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藏书量达到本科基本办学条件的指标规定的生均册数，并每年都有一定数量的新增基础课和专业课程的相关图书及邻近学科的图书， 适应专业发展的需要。专业性期刊种类相对广泛，以增强教师和学生的知识视野，适应专业知识前进的步伐。</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3.数字化资料</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在课堂教学的基础上，提供相应的网络资源，如网中网财务实训软件和初级会计师题库，应涵盖核心课程的网络课程，包括课程内容、在线练习、测试和答疑等。建立师生互动教学交流平台，使学生能够在课下进行自主性学习。</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（2）线上有网络教学平台，线上教学资源有视频、PPT、讲稿 和题库等，学生可以在线学习，实现混合教学；在校园网上将与专业相关的行业门户网站提供链接服务以便于学生了解与该专业相关的行业动态。</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（3）给学生提供初级会计师等考证学习平台； 如正保云课堂、科云课堂等。</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（4）校园网覆盖各个教室、实验室，学生可随时上校园网查阅课程资料和学科发展动态。</w:t>
      </w:r>
    </w:p>
    <w:tbl>
      <w:tblPr>
        <w:tblStyle w:val="14"/>
        <w:tblW w:w="895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26"/>
        <w:gridCol w:w="3231"/>
        <w:gridCol w:w="499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77" w:hRule="atLeast"/>
          <w:jc w:val="center"/>
        </w:trPr>
        <w:tc>
          <w:tcPr>
            <w:tcW w:w="726"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4" w:lineRule="auto"/>
              <w:jc w:val="center"/>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序号</w:t>
            </w:r>
          </w:p>
        </w:tc>
        <w:tc>
          <w:tcPr>
            <w:tcW w:w="3231"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4" w:lineRule="auto"/>
              <w:jc w:val="center"/>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资源名称</w:t>
            </w:r>
          </w:p>
        </w:tc>
        <w:tc>
          <w:tcPr>
            <w:tcW w:w="4995" w:type="dxa"/>
            <w:tcBorders>
              <w:top w:val="single" w:color="auto" w:sz="8" w:space="0"/>
              <w:left w:val="single" w:color="auto" w:sz="8" w:space="0"/>
              <w:bottom w:val="single" w:color="auto" w:sz="6" w:space="0"/>
              <w:right w:val="single" w:color="auto" w:sz="6" w:space="0"/>
            </w:tcBorders>
            <w:shd w:val="clear" w:color="auto" w:fill="auto"/>
            <w:vAlign w:val="center"/>
          </w:tcPr>
          <w:p>
            <w:pPr>
              <w:spacing w:line="264" w:lineRule="auto"/>
              <w:jc w:val="center"/>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资源网址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77" w:hRule="atLeast"/>
          <w:jc w:val="center"/>
        </w:trPr>
        <w:tc>
          <w:tcPr>
            <w:tcW w:w="72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4" w:lineRule="auto"/>
              <w:jc w:val="center"/>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1</w:t>
            </w:r>
          </w:p>
        </w:tc>
        <w:tc>
          <w:tcPr>
            <w:tcW w:w="323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4" w:lineRule="auto"/>
              <w:jc w:val="left"/>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乌海职业技术学院在线教育综合平台</w:t>
            </w:r>
            <w:r>
              <w:rPr>
                <w:rFonts w:hint="default" w:ascii="Calibri" w:hAnsi="Calibri" w:eastAsia="宋体" w:cs="Times New Roman"/>
                <w:b w:val="0"/>
                <w:bCs w:val="0"/>
                <w:kern w:val="2"/>
                <w:sz w:val="21"/>
                <w:szCs w:val="21"/>
              </w:rPr>
              <w:t> </w:t>
            </w:r>
          </w:p>
        </w:tc>
        <w:tc>
          <w:tcPr>
            <w:tcW w:w="499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4" w:lineRule="auto"/>
              <w:jc w:val="left"/>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http://whtvu.whvtc.net:888/meol/index.do</w:t>
            </w:r>
            <w:r>
              <w:rPr>
                <w:rFonts w:hint="default" w:ascii="Calibri" w:hAnsi="Calibri" w:eastAsia="宋体" w:cs="Times New Roman"/>
                <w:b w:val="0"/>
                <w:bCs w:val="0"/>
                <w:kern w:val="2"/>
                <w:sz w:val="21"/>
                <w:szCs w:val="21"/>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02" w:hRule="atLeast"/>
          <w:jc w:val="center"/>
        </w:trPr>
        <w:tc>
          <w:tcPr>
            <w:tcW w:w="72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4" w:lineRule="auto"/>
              <w:jc w:val="center"/>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2</w:t>
            </w:r>
          </w:p>
        </w:tc>
        <w:tc>
          <w:tcPr>
            <w:tcW w:w="323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4" w:lineRule="auto"/>
              <w:jc w:val="left"/>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乌海职业技术学院实践教学管理系统</w:t>
            </w:r>
            <w:r>
              <w:rPr>
                <w:rFonts w:hint="default" w:ascii="Calibri" w:hAnsi="Calibri" w:eastAsia="宋体" w:cs="Times New Roman"/>
                <w:b w:val="0"/>
                <w:bCs w:val="0"/>
                <w:kern w:val="2"/>
                <w:sz w:val="21"/>
                <w:szCs w:val="21"/>
              </w:rPr>
              <w:t> </w:t>
            </w:r>
          </w:p>
        </w:tc>
        <w:tc>
          <w:tcPr>
            <w:tcW w:w="499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4" w:lineRule="auto"/>
              <w:jc w:val="left"/>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http://1.30.129.139/</w:t>
            </w:r>
            <w:r>
              <w:rPr>
                <w:rFonts w:hint="default" w:ascii="Calibri" w:hAnsi="Calibri" w:eastAsia="宋体" w:cs="Times New Roman"/>
                <w:b w:val="0"/>
                <w:bCs w:val="0"/>
                <w:kern w:val="2"/>
                <w:sz w:val="21"/>
                <w:szCs w:val="21"/>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726"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4" w:lineRule="auto"/>
              <w:jc w:val="center"/>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3</w:t>
            </w:r>
          </w:p>
        </w:tc>
        <w:tc>
          <w:tcPr>
            <w:tcW w:w="3231"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4" w:lineRule="auto"/>
              <w:jc w:val="left"/>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智慧课堂系统</w:t>
            </w:r>
            <w:r>
              <w:rPr>
                <w:rFonts w:hint="default" w:ascii="Calibri" w:hAnsi="Calibri" w:eastAsia="宋体" w:cs="Times New Roman"/>
                <w:b w:val="0"/>
                <w:bCs w:val="0"/>
                <w:kern w:val="2"/>
                <w:sz w:val="21"/>
                <w:szCs w:val="21"/>
              </w:rPr>
              <w:t> </w:t>
            </w:r>
          </w:p>
        </w:tc>
        <w:tc>
          <w:tcPr>
            <w:tcW w:w="4995" w:type="dxa"/>
            <w:tcBorders>
              <w:top w:val="single" w:color="auto" w:sz="6" w:space="0"/>
              <w:left w:val="single" w:color="auto" w:sz="8" w:space="0"/>
              <w:bottom w:val="single" w:color="auto" w:sz="6" w:space="0"/>
              <w:right w:val="single" w:color="auto" w:sz="6" w:space="0"/>
            </w:tcBorders>
            <w:shd w:val="clear" w:color="auto" w:fill="auto"/>
            <w:vAlign w:val="center"/>
          </w:tcPr>
          <w:p>
            <w:pPr>
              <w:spacing w:line="264" w:lineRule="auto"/>
              <w:jc w:val="left"/>
              <w:rPr>
                <w:rFonts w:hint="eastAsia" w:ascii="Times New Roman" w:hAnsi="Times New Roman" w:eastAsia="宋体" w:cs="Times New Roman"/>
                <w:b w:val="0"/>
                <w:bCs w:val="0"/>
                <w:kern w:val="2"/>
                <w:sz w:val="22"/>
                <w:szCs w:val="22"/>
              </w:rPr>
            </w:pPr>
            <w:r>
              <w:rPr>
                <w:rFonts w:hint="eastAsia" w:ascii="宋体" w:hAnsi="宋体" w:eastAsia="宋体" w:cs="宋体"/>
                <w:b w:val="0"/>
                <w:bCs w:val="0"/>
                <w:kern w:val="2"/>
                <w:sz w:val="22"/>
                <w:szCs w:val="22"/>
              </w:rPr>
              <w:t>http://zhkt.whvtc.net/cas/login?service=http%3A%2F%2Fzhkt.whvtc.net%2Fzhjx%2F</w:t>
            </w:r>
            <w:r>
              <w:rPr>
                <w:rFonts w:hint="default" w:ascii="Calibri" w:hAnsi="Calibri" w:eastAsia="宋体" w:cs="Times New Roman"/>
                <w:b w:val="0"/>
                <w:bCs w:val="0"/>
                <w:kern w:val="2"/>
                <w:sz w:val="21"/>
                <w:szCs w:val="21"/>
              </w:rPr>
              <w:t> </w:t>
            </w:r>
          </w:p>
        </w:tc>
      </w:tr>
    </w:tbl>
    <w:p>
      <w:pPr>
        <w:keepNext w:val="0"/>
        <w:keepLines w:val="0"/>
        <w:widowControl w:val="0"/>
        <w:numPr>
          <w:ilvl w:val="0"/>
          <w:numId w:val="16"/>
        </w:numPr>
        <w:suppressLineNumbers w:val="0"/>
        <w:tabs>
          <w:tab w:val="left" w:pos="0"/>
        </w:tabs>
        <w:autoSpaceDE w:val="0"/>
        <w:autoSpaceDN/>
        <w:spacing w:before="157" w:beforeLines="50" w:beforeAutospacing="0" w:line="360" w:lineRule="auto"/>
        <w:ind w:left="0" w:firstLine="480" w:firstLineChars="200"/>
        <w:jc w:val="both"/>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教学方法 </w:t>
      </w:r>
    </w:p>
    <w:p>
      <w:pPr>
        <w:pStyle w:val="20"/>
        <w:keepNext w:val="0"/>
        <w:keepLines w:val="0"/>
        <w:widowControl/>
        <w:suppressLineNumbers w:val="0"/>
        <w:ind w:left="0" w:firstLine="500"/>
        <w:rPr>
          <w:rFonts w:hint="eastAsia" w:ascii="宋体" w:hAnsi="宋体" w:eastAsia="宋体" w:cs="宋体"/>
          <w:b w:val="0"/>
          <w:bCs w:val="0"/>
          <w:kern w:val="0"/>
          <w:sz w:val="24"/>
          <w:szCs w:val="24"/>
          <w:lang w:val="en-US" w:eastAsia="zh-CN" w:bidi="ar"/>
        </w:rPr>
      </w:pPr>
      <w:r>
        <w:rPr>
          <w:rFonts w:hint="eastAsia" w:ascii="宋体" w:hAnsi="宋体" w:eastAsia="宋体" w:cs="宋体"/>
          <w:kern w:val="2"/>
          <w:sz w:val="24"/>
          <w:szCs w:val="24"/>
          <w:lang w:val="en-US" w:eastAsia="zh-CN"/>
        </w:rPr>
        <w:t>倡导因材施教、因需施教，指导教师依据专业培养目标、课程教学要求、学生能力与教学资源，采用理实一体化教学、案例教学、项目教学等方法，坚持学中做、做中学，达成预期教学目标。</w:t>
      </w:r>
    </w:p>
    <w:p>
      <w:pPr>
        <w:keepNext w:val="0"/>
        <w:keepLines w:val="0"/>
        <w:pageBreakBefore w:val="0"/>
        <w:widowControl w:val="0"/>
        <w:numPr>
          <w:ilvl w:val="0"/>
          <w:numId w:val="16"/>
        </w:numPr>
        <w:suppressLineNumbers w:val="0"/>
        <w:tabs>
          <w:tab w:val="left" w:pos="0"/>
        </w:tabs>
        <w:kinsoku/>
        <w:wordWrap/>
        <w:overflowPunct/>
        <w:topLinePunct w:val="0"/>
        <w:autoSpaceDE w:val="0"/>
        <w:autoSpaceDN/>
        <w:bidi w:val="0"/>
        <w:adjustRightInd/>
        <w:snapToGrid/>
        <w:spacing w:before="157" w:beforeLines="50" w:beforeAutospacing="0" w:afterAutospacing="0" w:line="360" w:lineRule="auto"/>
        <w:ind w:left="0" w:firstLine="480" w:firstLineChars="200"/>
        <w:jc w:val="both"/>
        <w:textAlignment w:val="auto"/>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学习评价 </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学生评价采用过程评价和期末考核相结合的方法，评价方式多元化，有笔试、技能操作、顶岗操作、职业技能大赛、职业资格鉴定等评价。注重对教师教学过程的质量监控，建立了多元化的教学质量评价体系。</w:t>
      </w:r>
    </w:p>
    <w:p>
      <w:pPr>
        <w:keepNext w:val="0"/>
        <w:keepLines w:val="0"/>
        <w:pageBreakBefore w:val="0"/>
        <w:widowControl w:val="0"/>
        <w:numPr>
          <w:ilvl w:val="0"/>
          <w:numId w:val="16"/>
        </w:numPr>
        <w:suppressLineNumbers w:val="0"/>
        <w:tabs>
          <w:tab w:val="left" w:pos="0"/>
        </w:tabs>
        <w:kinsoku/>
        <w:wordWrap/>
        <w:overflowPunct/>
        <w:topLinePunct w:val="0"/>
        <w:autoSpaceDE w:val="0"/>
        <w:autoSpaceDN/>
        <w:bidi w:val="0"/>
        <w:adjustRightInd/>
        <w:snapToGrid/>
        <w:spacing w:before="157" w:beforeLines="50" w:beforeAutospacing="0" w:afterAutospacing="0" w:line="360" w:lineRule="auto"/>
        <w:ind w:left="0" w:firstLine="480" w:firstLineChars="200"/>
        <w:jc w:val="both"/>
        <w:textAlignment w:val="auto"/>
        <w:outlineLvl w:val="1"/>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 xml:space="preserve">质量管理 </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建立健全系部质量保障体系。运用系统方法，依靠必要的组织结构，考虑影响教学质量的各主要因素，结合教学诊断与改进、质量年报等职业院校自主保证人才培养质量的工作，依据学校各部门、各环节的教学质量管理活动，切实保障和提高教学质量。</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157" w:beforeLines="50" w:beforeAutospacing="0" w:afterAutospacing="0" w:line="360" w:lineRule="auto"/>
        <w:ind w:leftChars="200" w:right="0" w:rightChars="0"/>
        <w:jc w:val="both"/>
        <w:textAlignment w:val="auto"/>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十、</w:t>
      </w:r>
      <w:r>
        <w:rPr>
          <w:rFonts w:hint="eastAsia" w:ascii="宋体" w:hAnsi="宋体" w:eastAsia="宋体" w:cs="宋体"/>
          <w:b/>
          <w:bCs/>
          <w:kern w:val="2"/>
          <w:sz w:val="28"/>
          <w:szCs w:val="28"/>
        </w:rPr>
        <w:t xml:space="preserve">校企合作联合培养计划 </w:t>
      </w:r>
    </w:p>
    <w:p>
      <w:pPr>
        <w:pStyle w:val="20"/>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书画艺术专业与中国当代书法艺术馆等企业进行校企合作，实现产学研用相结合，校企双方共建人才培养基地，学校为企业培养技能人才，企业为学生提供实习实训场所，共同参与人才培养，合作开展研究成果，最终实现“合作办学、合作育人、合作就业、合作发展”的目标。</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157" w:beforeLines="50" w:beforeAutospacing="0" w:afterAutospacing="0" w:line="360" w:lineRule="auto"/>
        <w:ind w:leftChars="200" w:right="0" w:rightChars="0"/>
        <w:jc w:val="both"/>
        <w:textAlignment w:val="auto"/>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十一、</w:t>
      </w:r>
      <w:r>
        <w:rPr>
          <w:rFonts w:hint="eastAsia" w:ascii="宋体" w:hAnsi="宋体" w:eastAsia="宋体" w:cs="宋体"/>
          <w:b/>
          <w:bCs/>
          <w:kern w:val="2"/>
          <w:sz w:val="28"/>
          <w:szCs w:val="28"/>
        </w:rPr>
        <w:t xml:space="preserve">继续学习和深造建议 </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（一）本专业可对口本科专业：书法、美术学、绘画、工艺美术等专业。</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pPr>
      <w:r>
        <w:rPr>
          <w:rFonts w:hint="eastAsia" w:ascii="宋体" w:hAnsi="宋体" w:eastAsia="宋体" w:cs="宋体"/>
          <w:b w:val="0"/>
          <w:bCs w:val="0"/>
          <w:kern w:val="0"/>
          <w:sz w:val="24"/>
          <w:szCs w:val="24"/>
        </w:rPr>
        <w:t>（二）未来经过培训可转换的岗位：学前教育专业；艺术设计专业。</w:t>
      </w:r>
    </w:p>
    <w:p>
      <w:pPr>
        <w:keepNext w:val="0"/>
        <w:keepLines w:val="0"/>
        <w:pageBreakBefore w:val="0"/>
        <w:widowControl w:val="0"/>
        <w:numPr>
          <w:ilvl w:val="0"/>
          <w:numId w:val="0"/>
        </w:numPr>
        <w:suppressLineNumbers w:val="0"/>
        <w:tabs>
          <w:tab w:val="left" w:pos="0"/>
        </w:tabs>
        <w:kinsoku/>
        <w:wordWrap/>
        <w:overflowPunct/>
        <w:topLinePunct w:val="0"/>
        <w:autoSpaceDE w:val="0"/>
        <w:autoSpaceDN/>
        <w:bidi w:val="0"/>
        <w:adjustRightInd/>
        <w:snapToGrid/>
        <w:spacing w:before="157" w:beforeLines="50" w:beforeAutospacing="0" w:afterAutospacing="0" w:line="360" w:lineRule="auto"/>
        <w:ind w:leftChars="200" w:right="0" w:rightChars="0"/>
        <w:jc w:val="both"/>
        <w:textAlignment w:val="auto"/>
        <w:outlineLvl w:val="0"/>
        <w:rPr>
          <w:rFonts w:hint="eastAsia" w:ascii="宋体" w:hAnsi="宋体" w:eastAsia="宋体" w:cs="宋体"/>
          <w:b/>
          <w:bCs/>
          <w:kern w:val="2"/>
          <w:sz w:val="28"/>
          <w:szCs w:val="28"/>
        </w:rPr>
      </w:pPr>
      <w:r>
        <w:rPr>
          <w:rFonts w:hint="eastAsia" w:ascii="宋体" w:hAnsi="宋体" w:cs="宋体"/>
          <w:b/>
          <w:bCs/>
          <w:kern w:val="2"/>
          <w:sz w:val="28"/>
          <w:szCs w:val="28"/>
          <w:lang w:val="en-US" w:eastAsia="zh-CN"/>
        </w:rPr>
        <w:t>十二、</w:t>
      </w:r>
      <w:r>
        <w:rPr>
          <w:rFonts w:hint="eastAsia" w:ascii="宋体" w:hAnsi="宋体" w:eastAsia="宋体" w:cs="宋体"/>
          <w:b/>
          <w:bCs/>
          <w:kern w:val="2"/>
          <w:sz w:val="28"/>
          <w:szCs w:val="28"/>
        </w:rPr>
        <w:t xml:space="preserve">方案编制说明 </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ind w:left="0" w:firstLine="480" w:firstLineChars="200"/>
        <w:jc w:val="left"/>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本方案适用于高职高专院校</w:t>
      </w:r>
      <w:r>
        <w:rPr>
          <w:rFonts w:hint="eastAsia" w:cs="宋体"/>
          <w:b w:val="0"/>
          <w:bCs w:val="0"/>
          <w:kern w:val="0"/>
          <w:sz w:val="24"/>
          <w:szCs w:val="24"/>
          <w:lang w:val="en-US" w:eastAsia="zh-CN"/>
        </w:rPr>
        <w:t>书画艺术</w:t>
      </w:r>
      <w:r>
        <w:rPr>
          <w:rFonts w:hint="eastAsia" w:ascii="宋体" w:hAnsi="宋体" w:eastAsia="宋体" w:cs="宋体"/>
          <w:b w:val="0"/>
          <w:bCs w:val="0"/>
          <w:kern w:val="0"/>
          <w:sz w:val="24"/>
          <w:szCs w:val="24"/>
        </w:rPr>
        <w:t>专业三年的单独招生类和高考录取类学生。</w:t>
      </w:r>
    </w:p>
    <w:p>
      <w:pPr>
        <w:pStyle w:val="5"/>
        <w:keepNext w:val="0"/>
        <w:keepLines w:val="0"/>
        <w:pageBreakBefore w:val="0"/>
        <w:widowControl/>
        <w:suppressLineNumbers w:val="0"/>
        <w:kinsoku/>
        <w:wordWrap/>
        <w:overflowPunct/>
        <w:topLinePunct w:val="0"/>
        <w:autoSpaceDE w:val="0"/>
        <w:autoSpaceDN/>
        <w:bidi w:val="0"/>
        <w:adjustRightInd/>
        <w:snapToGrid/>
        <w:spacing w:before="0" w:beforeAutospacing="0" w:afterAutospacing="0" w:line="360" w:lineRule="auto"/>
        <w:jc w:val="left"/>
        <w:textAlignment w:val="auto"/>
        <w:rPr>
          <w:rFonts w:hint="eastAsia" w:ascii="宋体" w:hAnsi="宋体" w:eastAsia="宋体" w:cs="宋体"/>
          <w:b/>
          <w:bCs/>
          <w:kern w:val="0"/>
          <w:sz w:val="24"/>
          <w:szCs w:val="24"/>
        </w:rPr>
      </w:pPr>
    </w:p>
    <w:p>
      <w:pPr>
        <w:rPr>
          <w:rFonts w:hint="eastAsia" w:ascii="宋体" w:hAnsi="宋体" w:eastAsia="宋体" w:cs="宋体"/>
          <w:b w:val="0"/>
          <w:bCs w:val="0"/>
          <w:kern w:val="0"/>
          <w:sz w:val="24"/>
          <w:szCs w:val="24"/>
        </w:rPr>
      </w:pPr>
    </w:p>
    <w:sectPr>
      <w:pgSz w:w="11906" w:h="16838"/>
      <w:pgMar w:top="1440" w:right="1800" w:bottom="1440" w:left="1800"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第 </w:t>
                          </w:r>
                          <w:r>
                            <w:fldChar w:fldCharType="begin"/>
                          </w:r>
                          <w:r>
                            <w:instrText xml:space="preserve"> PAGE  \* MERGEFORMAT </w:instrText>
                          </w:r>
                          <w:r>
                            <w:fldChar w:fldCharType="separate"/>
                          </w:r>
                          <w:r>
                            <w:t>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5</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408F7"/>
    <w:multiLevelType w:val="multilevel"/>
    <w:tmpl w:val="8F0408F7"/>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90665545"/>
    <w:multiLevelType w:val="multilevel"/>
    <w:tmpl w:val="90665545"/>
    <w:lvl w:ilvl="0" w:tentative="0">
      <w:start w:val="1"/>
      <w:numFmt w:val="chineseCounting"/>
      <w:suff w:val="nothing"/>
      <w:lvlText w:val="（%1）"/>
      <w:lvlJc w:val="left"/>
      <w:pPr>
        <w:tabs>
          <w:tab w:val="left" w:pos="0"/>
        </w:tabs>
        <w:ind w:left="-6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A5F3AFD7"/>
    <w:multiLevelType w:val="multilevel"/>
    <w:tmpl w:val="A5F3AFD7"/>
    <w:lvl w:ilvl="0" w:tentative="0">
      <w:start w:val="1"/>
      <w:numFmt w:val="chineseCounting"/>
      <w:suff w:val="nothing"/>
      <w:lvlText w:val="（%1）"/>
      <w:lvlJc w:val="left"/>
      <w:pPr>
        <w:tabs>
          <w:tab w:val="left" w:pos="0"/>
        </w:tabs>
        <w:ind w:left="-6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BA393B02"/>
    <w:multiLevelType w:val="multilevel"/>
    <w:tmpl w:val="BA393B02"/>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CF0E506F"/>
    <w:multiLevelType w:val="multilevel"/>
    <w:tmpl w:val="CF0E506F"/>
    <w:lvl w:ilvl="0" w:tentative="0">
      <w:start w:val="1"/>
      <w:numFmt w:val="chineseCounting"/>
      <w:suff w:val="nothing"/>
      <w:lvlText w:val="（%1）"/>
      <w:lvlJc w:val="left"/>
      <w:pPr>
        <w:tabs>
          <w:tab w:val="left" w:pos="0"/>
        </w:tabs>
        <w:ind w:left="-6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DBCD5D54"/>
    <w:multiLevelType w:val="multilevel"/>
    <w:tmpl w:val="DBCD5D54"/>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6">
    <w:nsid w:val="F939F87E"/>
    <w:multiLevelType w:val="multilevel"/>
    <w:tmpl w:val="F939F87E"/>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7">
    <w:nsid w:val="FB88673F"/>
    <w:multiLevelType w:val="multilevel"/>
    <w:tmpl w:val="FB88673F"/>
    <w:lvl w:ilvl="0" w:tentative="0">
      <w:start w:val="1"/>
      <w:numFmt w:val="chineseCounting"/>
      <w:suff w:val="nothing"/>
      <w:lvlText w:val="%1、"/>
      <w:lvlJc w:val="left"/>
      <w:pPr>
        <w:tabs>
          <w:tab w:val="left" w:pos="0"/>
        </w:tabs>
        <w:ind w:left="0" w:firstLine="0"/>
      </w:pPr>
      <w:rPr>
        <w:rFonts w:hint="eastAsia" w:ascii="宋体" w:hAnsi="宋体" w:eastAsia="宋体" w:cs="宋体"/>
        <w:b/>
        <w:bCs/>
        <w:sz w:val="28"/>
        <w:szCs w:val="28"/>
      </w:rPr>
    </w:lvl>
    <w:lvl w:ilvl="1" w:tentative="0">
      <w:start w:val="1"/>
      <w:numFmt w:val="bullet"/>
      <w:lvlText w:val=""/>
      <w:lvlJc w:val="left"/>
      <w:pPr>
        <w:tabs>
          <w:tab w:val="left" w:pos="1440"/>
        </w:tabs>
        <w:ind w:left="1440" w:hanging="360"/>
      </w:pPr>
      <w:rPr>
        <w:rFonts w:hint="default" w:ascii="Symbol" w:hAnsi="Symbol" w:cs="Symbol"/>
        <w:sz w:val="20"/>
        <w:szCs w:val="20"/>
      </w:rPr>
    </w:lvl>
    <w:lvl w:ilvl="2" w:tentative="0">
      <w:start w:val="1"/>
      <w:numFmt w:val="bullet"/>
      <w:lvlText w:val=""/>
      <w:lvlJc w:val="left"/>
      <w:pPr>
        <w:tabs>
          <w:tab w:val="left" w:pos="2160"/>
        </w:tabs>
        <w:ind w:left="2160" w:hanging="360"/>
      </w:pPr>
      <w:rPr>
        <w:rFonts w:hint="default" w:ascii="Symbol" w:hAnsi="Symbol" w:cs="Symbol"/>
        <w:sz w:val="20"/>
        <w:szCs w:val="20"/>
      </w:rPr>
    </w:lvl>
    <w:lvl w:ilvl="3" w:tentative="0">
      <w:start w:val="1"/>
      <w:numFmt w:val="bullet"/>
      <w:lvlText w:val=""/>
      <w:lvlJc w:val="left"/>
      <w:pPr>
        <w:tabs>
          <w:tab w:val="left" w:pos="2880"/>
        </w:tabs>
        <w:ind w:left="2880" w:hanging="360"/>
      </w:pPr>
      <w:rPr>
        <w:rFonts w:hint="default" w:ascii="Symbol" w:hAnsi="Symbol" w:cs="Symbol"/>
        <w:sz w:val="20"/>
        <w:szCs w:val="20"/>
      </w:rPr>
    </w:lvl>
    <w:lvl w:ilvl="4" w:tentative="0">
      <w:start w:val="1"/>
      <w:numFmt w:val="bullet"/>
      <w:lvlText w:val=""/>
      <w:lvlJc w:val="left"/>
      <w:pPr>
        <w:tabs>
          <w:tab w:val="left" w:pos="3600"/>
        </w:tabs>
        <w:ind w:left="3600" w:hanging="360"/>
      </w:pPr>
      <w:rPr>
        <w:rFonts w:hint="default" w:ascii="Symbol" w:hAnsi="Symbol" w:cs="Symbol"/>
        <w:sz w:val="20"/>
        <w:szCs w:val="20"/>
      </w:rPr>
    </w:lvl>
    <w:lvl w:ilvl="5" w:tentative="0">
      <w:start w:val="1"/>
      <w:numFmt w:val="bullet"/>
      <w:lvlText w:val=""/>
      <w:lvlJc w:val="left"/>
      <w:pPr>
        <w:tabs>
          <w:tab w:val="left" w:pos="4320"/>
        </w:tabs>
        <w:ind w:left="4320" w:hanging="360"/>
      </w:pPr>
      <w:rPr>
        <w:rFonts w:hint="default" w:ascii="Symbol" w:hAnsi="Symbol" w:cs="Symbol"/>
        <w:sz w:val="20"/>
        <w:szCs w:val="20"/>
      </w:rPr>
    </w:lvl>
    <w:lvl w:ilvl="6" w:tentative="0">
      <w:start w:val="1"/>
      <w:numFmt w:val="bullet"/>
      <w:lvlText w:val=""/>
      <w:lvlJc w:val="left"/>
      <w:pPr>
        <w:tabs>
          <w:tab w:val="left" w:pos="5040"/>
        </w:tabs>
        <w:ind w:left="5040" w:hanging="360"/>
      </w:pPr>
      <w:rPr>
        <w:rFonts w:hint="default" w:ascii="Symbol" w:hAnsi="Symbol" w:cs="Symbol"/>
        <w:sz w:val="20"/>
        <w:szCs w:val="20"/>
      </w:rPr>
    </w:lvl>
    <w:lvl w:ilvl="7" w:tentative="0">
      <w:start w:val="1"/>
      <w:numFmt w:val="bullet"/>
      <w:lvlText w:val=""/>
      <w:lvlJc w:val="left"/>
      <w:pPr>
        <w:tabs>
          <w:tab w:val="left" w:pos="5760"/>
        </w:tabs>
        <w:ind w:left="5760" w:hanging="360"/>
      </w:pPr>
      <w:rPr>
        <w:rFonts w:hint="default" w:ascii="Symbol" w:hAnsi="Symbol" w:cs="Symbol"/>
        <w:sz w:val="20"/>
        <w:szCs w:val="20"/>
      </w:rPr>
    </w:lvl>
    <w:lvl w:ilvl="8" w:tentative="0">
      <w:start w:val="1"/>
      <w:numFmt w:val="bullet"/>
      <w:lvlText w:val=""/>
      <w:lvlJc w:val="left"/>
      <w:pPr>
        <w:tabs>
          <w:tab w:val="left" w:pos="6480"/>
        </w:tabs>
        <w:ind w:left="6480" w:hanging="360"/>
      </w:pPr>
      <w:rPr>
        <w:rFonts w:hint="default" w:ascii="Symbol" w:hAnsi="Symbol" w:cs="Symbol"/>
        <w:sz w:val="20"/>
        <w:szCs w:val="20"/>
      </w:rPr>
    </w:lvl>
  </w:abstractNum>
  <w:abstractNum w:abstractNumId="8">
    <w:nsid w:val="37B8A3FA"/>
    <w:multiLevelType w:val="multilevel"/>
    <w:tmpl w:val="37B8A3FA"/>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9">
    <w:nsid w:val="3EEEC70B"/>
    <w:multiLevelType w:val="singleLevel"/>
    <w:tmpl w:val="3EEEC70B"/>
    <w:lvl w:ilvl="0" w:tentative="0">
      <w:start w:val="3"/>
      <w:numFmt w:val="decimal"/>
      <w:lvlText w:val="%1."/>
      <w:lvlJc w:val="left"/>
      <w:pPr>
        <w:tabs>
          <w:tab w:val="left" w:pos="312"/>
        </w:tabs>
      </w:pPr>
    </w:lvl>
  </w:abstractNum>
  <w:abstractNum w:abstractNumId="10">
    <w:nsid w:val="43A794DE"/>
    <w:multiLevelType w:val="multilevel"/>
    <w:tmpl w:val="43A794D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1">
    <w:nsid w:val="4FD70E83"/>
    <w:multiLevelType w:val="multilevel"/>
    <w:tmpl w:val="4FD70E83"/>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2">
    <w:nsid w:val="61A9DEC1"/>
    <w:multiLevelType w:val="multilevel"/>
    <w:tmpl w:val="61A9DEC1"/>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3">
    <w:nsid w:val="7ADB5017"/>
    <w:multiLevelType w:val="multilevel"/>
    <w:tmpl w:val="7ADB5017"/>
    <w:lvl w:ilvl="0" w:tentative="0">
      <w:start w:val="1"/>
      <w:numFmt w:val="chineseCounting"/>
      <w:suff w:val="nothing"/>
      <w:lvlText w:val="（%1）"/>
      <w:lvlJc w:val="left"/>
      <w:pPr>
        <w:tabs>
          <w:tab w:val="left" w:pos="0"/>
        </w:tabs>
        <w:ind w:left="-60" w:firstLine="0"/>
      </w:pPr>
      <w:rPr>
        <w:rFonts w:hint="eastAsia" w:ascii="宋体" w:hAnsi="宋体" w:eastAsia="宋体" w:cs="宋体"/>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7"/>
  </w:num>
  <w:num w:numId="2">
    <w:abstractNumId w:val="2"/>
  </w:num>
  <w:num w:numId="3">
    <w:abstractNumId w:val="12"/>
  </w:num>
  <w:num w:numId="4">
    <w:abstractNumId w:val="0"/>
  </w:num>
  <w:num w:numId="5">
    <w:abstractNumId w:val="6"/>
  </w:num>
  <w:num w:numId="6">
    <w:abstractNumId w:val="4"/>
  </w:num>
  <w:num w:numId="7">
    <w:abstractNumId w:val="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
  </w:num>
  <w:num w:numId="11">
    <w:abstractNumId w:val="3"/>
  </w:num>
  <w:num w:numId="12">
    <w:abstractNumId w:val="5"/>
  </w:num>
  <w:num w:numId="13">
    <w:abstractNumId w:val="13"/>
  </w:num>
  <w:num w:numId="14">
    <w:abstractNumId w:val="11"/>
  </w:num>
  <w:num w:numId="15">
    <w:abstractNumId w:val="10"/>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7"/>
  <w:displayHorizontalDrawingGridEvery w:val="0"/>
  <w:displayVerticalDrawingGridEvery w:val="2"/>
  <w:noPunctuationKerning w:val="1"/>
  <w:characterSpacingControl w:val="compressPunctuation"/>
  <w:footnotePr>
    <w:footnote w:id="0"/>
    <w:footnote w:id="1"/>
  </w:footnotePr>
  <w:compat>
    <w:balanceSingleByteDoubleByteWidth/>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wMzEwYTE1ODVhNTcxZDY2N2RjZWY0YjVlMWQ1ZDIifQ=="/>
  </w:docVars>
  <w:rsids>
    <w:rsidRoot w:val="00000000"/>
    <w:rsid w:val="07116EE8"/>
    <w:rsid w:val="07957B1B"/>
    <w:rsid w:val="09BF3AEF"/>
    <w:rsid w:val="21195190"/>
    <w:rsid w:val="29D602AF"/>
    <w:rsid w:val="31805B7F"/>
    <w:rsid w:val="35FB04AB"/>
    <w:rsid w:val="39B87B6D"/>
    <w:rsid w:val="3C3568B5"/>
    <w:rsid w:val="3D031AB2"/>
    <w:rsid w:val="3F063EBC"/>
    <w:rsid w:val="42A501B0"/>
    <w:rsid w:val="46CF2124"/>
    <w:rsid w:val="57B51470"/>
    <w:rsid w:val="6AA5791B"/>
    <w:rsid w:val="6C5410A5"/>
    <w:rsid w:val="6EBC4B2F"/>
    <w:rsid w:val="7A24212E"/>
    <w:rsid w:val="7CA77B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99"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99"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unhideWhenUsed/>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1"/>
      <w:lang w:val="en-US" w:eastAsia="zh-CN" w:bidi="ar"/>
    </w:rPr>
  </w:style>
  <w:style w:type="paragraph" w:styleId="2">
    <w:name w:val="heading 1"/>
    <w:basedOn w:val="1"/>
    <w:next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b/>
      <w:bCs/>
      <w:kern w:val="0"/>
      <w:sz w:val="27"/>
      <w:szCs w:val="27"/>
      <w:lang w:val="en-US" w:eastAsia="zh-CN" w:bidi="ar"/>
    </w:rPr>
  </w:style>
  <w:style w:type="paragraph" w:styleId="5">
    <w:name w:val="heading 4"/>
    <w:basedOn w:val="1"/>
    <w:next w:val="1"/>
    <w:autoRedefine/>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b/>
      <w:bCs/>
      <w:kern w:val="0"/>
      <w:sz w:val="24"/>
      <w:szCs w:val="24"/>
      <w:lang w:val="en-US" w:eastAsia="zh-CN" w:bidi="ar"/>
    </w:rPr>
  </w:style>
  <w:style w:type="paragraph" w:styleId="6">
    <w:name w:val="heading 5"/>
    <w:basedOn w:val="1"/>
    <w:next w:val="1"/>
    <w:autoRedefine/>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b/>
      <w:bCs/>
      <w:kern w:val="0"/>
      <w:sz w:val="20"/>
      <w:szCs w:val="20"/>
      <w:lang w:val="en-US" w:eastAsia="zh-CN" w:bidi="ar"/>
    </w:rPr>
  </w:style>
  <w:style w:type="paragraph" w:styleId="7">
    <w:name w:val="heading 6"/>
    <w:basedOn w:val="1"/>
    <w:next w:val="1"/>
    <w:autoRedefine/>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b/>
      <w:bCs/>
      <w:kern w:val="0"/>
      <w:sz w:val="15"/>
      <w:szCs w:val="15"/>
      <w:lang w:val="en-US" w:eastAsia="zh-CN" w:bidi="ar"/>
    </w:rPr>
  </w:style>
  <w:style w:type="character" w:default="1" w:styleId="16">
    <w:name w:val="Default Paragraph Font"/>
    <w:autoRedefine/>
    <w:semiHidden/>
    <w:unhideWhenUsed/>
    <w:qFormat/>
    <w:uiPriority w:val="99"/>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8">
    <w:name w:val="Body Text"/>
    <w:basedOn w:val="1"/>
    <w:autoRedefine/>
    <w:qFormat/>
    <w:uiPriority w:val="1"/>
    <w:rPr>
      <w:rFonts w:ascii="宋体" w:hAnsi="宋体" w:eastAsia="宋体" w:cs="宋体"/>
      <w:sz w:val="32"/>
      <w:szCs w:val="32"/>
      <w:lang w:val="zh-CN" w:eastAsia="zh-CN" w:bidi="zh-CN"/>
    </w:rPr>
  </w:style>
  <w:style w:type="paragraph" w:styleId="9">
    <w:name w:val="footer"/>
    <w:basedOn w:val="1"/>
    <w:autoRedefine/>
    <w:qFormat/>
    <w:uiPriority w:val="0"/>
    <w:pPr>
      <w:keepNext w:val="0"/>
      <w:keepLines w:val="0"/>
      <w:widowControl w:val="0"/>
      <w:suppressLineNumbers w:val="0"/>
      <w:snapToGrid w:val="0"/>
      <w:spacing w:before="0" w:beforeAutospacing="0" w:after="0" w:afterAutospacing="0"/>
      <w:ind w:left="0" w:right="0"/>
      <w:jc w:val="left"/>
    </w:pPr>
    <w:rPr>
      <w:rFonts w:hint="default" w:ascii="Calibri" w:hAnsi="Calibri" w:eastAsia="宋体" w:cs="Times New Roman"/>
      <w:kern w:val="2"/>
      <w:sz w:val="18"/>
      <w:szCs w:val="18"/>
      <w:lang w:val="en-US" w:eastAsia="zh-CN" w:bidi="ar"/>
    </w:rPr>
  </w:style>
  <w:style w:type="paragraph" w:styleId="10">
    <w:name w:val="header"/>
    <w:basedOn w:val="1"/>
    <w:autoRedefine/>
    <w:qFormat/>
    <w:uiPriority w:val="0"/>
    <w:pPr>
      <w:keepNext w:val="0"/>
      <w:keepLines w:val="0"/>
      <w:widowControl w:val="0"/>
      <w:suppressLineNumbers w:val="0"/>
      <w:pBdr>
        <w:top w:val="none" w:color="auto" w:sz="0" w:space="0"/>
        <w:left w:val="none" w:color="auto" w:sz="0" w:space="0"/>
        <w:bottom w:val="none" w:color="auto" w:sz="0" w:space="0"/>
        <w:right w:val="none" w:color="auto" w:sz="0" w:space="0"/>
      </w:pBdr>
      <w:snapToGrid w:val="0"/>
      <w:spacing w:before="0" w:beforeAutospacing="0" w:after="0" w:afterAutospacing="0"/>
      <w:ind w:left="0" w:right="0"/>
      <w:jc w:val="both"/>
    </w:pPr>
    <w:rPr>
      <w:rFonts w:hint="default" w:ascii="Calibri" w:hAnsi="Calibri" w:eastAsia="宋体" w:cs="Times New Roman"/>
      <w:kern w:val="2"/>
      <w:sz w:val="18"/>
      <w:szCs w:val="18"/>
      <w:lang w:val="en-US" w:eastAsia="zh-CN" w:bidi="ar"/>
    </w:rPr>
  </w:style>
  <w:style w:type="paragraph" w:styleId="11">
    <w:name w:val="toc 1"/>
    <w:basedOn w:val="1"/>
    <w:next w:val="1"/>
    <w:autoRedefine/>
    <w:qFormat/>
    <w:uiPriority w:val="0"/>
  </w:style>
  <w:style w:type="paragraph" w:styleId="12">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Normal (Web)"/>
    <w:basedOn w:val="1"/>
    <w:autoRedefine/>
    <w:qFormat/>
    <w:uiPriority w:val="0"/>
    <w:pPr>
      <w:widowControl/>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15">
    <w:name w:val="Table Grid"/>
    <w:basedOn w:val="14"/>
    <w:autoRedefine/>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15"/>
    <w:basedOn w:val="16"/>
    <w:autoRedefine/>
    <w:qFormat/>
    <w:uiPriority w:val="0"/>
    <w:rPr>
      <w:rFonts w:hint="default" w:ascii="Times New Roman" w:hAnsi="Times New Roman" w:cs="Times New Roman"/>
    </w:rPr>
  </w:style>
  <w:style w:type="paragraph" w:customStyle="1" w:styleId="18">
    <w:name w:val="p Char"/>
    <w:basedOn w:val="1"/>
    <w:autoRedefine/>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character" w:customStyle="1" w:styleId="19">
    <w:name w:val="18"/>
    <w:basedOn w:val="16"/>
    <w:autoRedefine/>
    <w:qFormat/>
    <w:uiPriority w:val="0"/>
    <w:rPr>
      <w:rFonts w:hint="default" w:ascii="Times New Roman" w:hAnsi="Times New Roman" w:cs="Times New Roman"/>
    </w:rPr>
  </w:style>
  <w:style w:type="paragraph" w:customStyle="1" w:styleId="20">
    <w:name w:val="普通(网站) Char"/>
    <w:basedOn w:val="1"/>
    <w:autoRedefine/>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character" w:customStyle="1" w:styleId="21">
    <w:name w:val="10"/>
    <w:basedOn w:val="16"/>
    <w:autoRedefine/>
    <w:qFormat/>
    <w:uiPriority w:val="0"/>
    <w:rPr>
      <w:rFonts w:hint="default" w:ascii="Times New Roman" w:hAnsi="Times New Roman" w:cs="Times New Roman"/>
    </w:rPr>
  </w:style>
  <w:style w:type="character" w:customStyle="1" w:styleId="22">
    <w:name w:val="16"/>
    <w:basedOn w:val="16"/>
    <w:autoRedefine/>
    <w:qFormat/>
    <w:uiPriority w:val="0"/>
    <w:rPr>
      <w:rFonts w:hint="default" w:ascii="Times New Roman" w:hAnsi="Times New Roman" w:cs="Times New Roman"/>
    </w:rPr>
  </w:style>
  <w:style w:type="character" w:customStyle="1" w:styleId="23">
    <w:name w:val="17"/>
    <w:basedOn w:val="16"/>
    <w:autoRedefine/>
    <w:qFormat/>
    <w:uiPriority w:val="0"/>
    <w:rPr>
      <w:rFonts w:hint="default" w:ascii="Times New Roman" w:hAnsi="Times New Roman" w:cs="Times New Roman"/>
    </w:rPr>
  </w:style>
  <w:style w:type="character" w:customStyle="1" w:styleId="24">
    <w:name w:val="19"/>
    <w:basedOn w:val="16"/>
    <w:autoRedefine/>
    <w:qFormat/>
    <w:uiPriority w:val="0"/>
    <w:rPr>
      <w:rFonts w:hint="default" w:ascii="Times New Roman" w:hAnsi="Times New Roman" w:cs="Times New Roman"/>
      <w:b/>
      <w:bCs/>
    </w:rPr>
  </w:style>
  <w:style w:type="character" w:customStyle="1" w:styleId="25">
    <w:name w:val="20"/>
    <w:basedOn w:val="16"/>
    <w:autoRedefine/>
    <w:qFormat/>
    <w:uiPriority w:val="0"/>
    <w:rPr>
      <w:rFonts w:hint="default" w:ascii="Times New Roman" w:hAnsi="Times New Roman" w:cs="Times New Roman"/>
    </w:rPr>
  </w:style>
  <w:style w:type="paragraph" w:customStyle="1" w:styleId="26">
    <w:name w:val="HTML 预设格式 Char"/>
    <w:basedOn w:val="1"/>
    <w:autoRedefine/>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customStyle="1" w:styleId="27">
    <w:name w:val="HTML 预设格式 Char Char"/>
    <w:basedOn w:val="1"/>
    <w:autoRedefine/>
    <w:qFormat/>
    <w:uiPriority w:val="0"/>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customStyle="1" w:styleId="28">
    <w:name w:val="101"/>
    <w:basedOn w:val="1"/>
    <w:autoRedefine/>
    <w:qFormat/>
    <w:uiPriority w:val="0"/>
    <w:pPr>
      <w:keepNext w:val="0"/>
      <w:keepLines w:val="0"/>
      <w:widowControl/>
      <w:suppressLineNumbers w:val="0"/>
      <w:spacing w:before="0" w:beforeAutospacing="0" w:after="0" w:afterAutospacing="0"/>
      <w:ind w:left="0" w:right="0"/>
      <w:jc w:val="left"/>
    </w:pPr>
    <w:rPr>
      <w:rFonts w:hint="default" w:ascii="Times New Roman" w:hAnsi="Times New Roman" w:eastAsia="宋体" w:cs="Times New Roman"/>
      <w:kern w:val="0"/>
      <w:sz w:val="24"/>
      <w:szCs w:val="24"/>
      <w:lang w:val="en-US" w:eastAsia="zh-CN" w:bidi="ar"/>
    </w:rPr>
  </w:style>
  <w:style w:type="paragraph" w:customStyle="1" w:styleId="29">
    <w:name w:val="pre Char"/>
    <w:basedOn w:val="1"/>
    <w:autoRedefine/>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84</Pages>
  <Words>5372</Words>
  <Characters>5520</Characters>
  <Lines>1</Lines>
  <Paragraphs>1</Paragraphs>
  <TotalTime>4</TotalTime>
  <ScaleCrop>false</ScaleCrop>
  <LinksUpToDate>false</LinksUpToDate>
  <CharactersWithSpaces>5526</CharactersWithSpaces>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2024-11-03T08:12:00Z</dcterms:created>
  <dc:creator>86136</dc:creator>
  <cp:lastModifiedBy>教育系 孔贺鹏</cp:lastModifiedBy>
  <cp:lastPrinted>2024-11-08T07:16:00Z</cp:lastPrinted>
  <dcterms:modified xsi:type="dcterms:W3CDTF">2024-11-20T07:58:38Z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B48F2154CA0948A29E1EC634B0FF8C66_13</vt:lpwstr>
  </property>
</Properties>
</file>